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9237" w14:textId="d8a9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20 наурыздағы № 18/01 қаулысы. Қарағанды облысының Әділет департаментінде 2025 жылғы 26 наурызда № 6741-09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Ақтоғай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bookmarkStart w:name="z6" w:id="2"/>
    <w:p>
      <w:pPr>
        <w:spacing w:after="0"/>
        <w:ind w:left="0"/>
        <w:jc w:val="both"/>
      </w:pPr>
      <w:r>
        <w:rPr>
          <w:rFonts w:ascii="Times New Roman"/>
          <w:b w:val="false"/>
          <w:i w:val="false"/>
          <w:color w:val="000000"/>
          <w:sz w:val="28"/>
        </w:rPr>
        <w:t>
      2. Әкімдіктің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Ақтоғай ауданы әкімдігінің 2022 жылғы 21 желтоқсандағы </w:t>
      </w:r>
      <w:r>
        <w:rPr>
          <w:rFonts w:ascii="Times New Roman"/>
          <w:b w:val="false"/>
          <w:i w:val="false"/>
          <w:color w:val="000000"/>
          <w:sz w:val="28"/>
        </w:rPr>
        <w:t>№ 72/01</w:t>
      </w:r>
      <w:r>
        <w:rPr>
          <w:rFonts w:ascii="Times New Roman"/>
          <w:b w:val="false"/>
          <w:i w:val="false"/>
          <w:color w:val="000000"/>
          <w:sz w:val="28"/>
        </w:rPr>
        <w:t xml:space="preserve"> "Ақтоғай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31205 болып тіркелген);</w:t>
      </w:r>
    </w:p>
    <w:bookmarkEnd w:id="3"/>
    <w:bookmarkStart w:name="z8" w:id="4"/>
    <w:p>
      <w:pPr>
        <w:spacing w:after="0"/>
        <w:ind w:left="0"/>
        <w:jc w:val="both"/>
      </w:pPr>
      <w:r>
        <w:rPr>
          <w:rFonts w:ascii="Times New Roman"/>
          <w:b w:val="false"/>
          <w:i w:val="false"/>
          <w:color w:val="000000"/>
          <w:sz w:val="28"/>
        </w:rPr>
        <w:t xml:space="preserve">
      2) Ақтоғай ауданы әкімдігінің 2024 жылғы 22 тамыздағы </w:t>
      </w:r>
      <w:r>
        <w:rPr>
          <w:rFonts w:ascii="Times New Roman"/>
          <w:b w:val="false"/>
          <w:i w:val="false"/>
          <w:color w:val="000000"/>
          <w:sz w:val="28"/>
        </w:rPr>
        <w:t>№ 43/03</w:t>
      </w:r>
      <w:r>
        <w:rPr>
          <w:rFonts w:ascii="Times New Roman"/>
          <w:b w:val="false"/>
          <w:i w:val="false"/>
          <w:color w:val="000000"/>
          <w:sz w:val="28"/>
        </w:rPr>
        <w:t xml:space="preserve"> "Ақтоғай ауданының әкімдігінің 2022 жылғы 21 желтоқсандағы № 72/01 "Ақтоғай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 қаулысы (Нормативтік құқықтық актілерді мемлекеттік тіркеу тізілімінде №6641-09 болып тіркелген).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20 наурыздағы</w:t>
            </w:r>
            <w:r>
              <w:br/>
            </w:r>
            <w:r>
              <w:rPr>
                <w:rFonts w:ascii="Times New Roman"/>
                <w:b w:val="false"/>
                <w:i w:val="false"/>
                <w:color w:val="000000"/>
                <w:sz w:val="20"/>
              </w:rPr>
              <w:t>№ 18/01қаулысына қосымша</w:t>
            </w:r>
          </w:p>
        </w:tc>
      </w:tr>
    </w:tbl>
    <w:bookmarkStart w:name="z12" w:id="6"/>
    <w:p>
      <w:pPr>
        <w:spacing w:after="0"/>
        <w:ind w:left="0"/>
        <w:jc w:val="left"/>
      </w:pPr>
      <w:r>
        <w:rPr>
          <w:rFonts w:ascii="Times New Roman"/>
          <w:b/>
          <w:i w:val="false"/>
          <w:color w:val="000000"/>
        </w:rPr>
        <w:t xml:space="preserve"> Ақтоғай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p>
      <w:pPr>
        <w:spacing w:after="0"/>
        <w:ind w:left="0"/>
        <w:jc w:val="both"/>
      </w:pPr>
      <w:r>
        <w:rPr>
          <w:rFonts w:ascii="Times New Roman"/>
          <w:b w:val="false"/>
          <w:i w:val="false"/>
          <w:color w:val="ff0000"/>
          <w:sz w:val="28"/>
        </w:rPr>
        <w:t xml:space="preserve">
      Ескерту. Қағидалары жаңа редакцияда - Қарағанды облысы Ақтоғай ауданының әкімдігінің 21.04.2026 </w:t>
      </w:r>
      <w:r>
        <w:rPr>
          <w:rFonts w:ascii="Times New Roman"/>
          <w:b w:val="false"/>
          <w:i w:val="false"/>
          <w:color w:val="ff0000"/>
          <w:sz w:val="28"/>
        </w:rPr>
        <w:t>№ 40/01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Ақтоғай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 бабының 2-тармағы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Ақтоғай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18" w:id="9"/>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9"/>
    <w:bookmarkStart w:name="z19" w:id="10"/>
    <w:p>
      <w:pPr>
        <w:spacing w:after="0"/>
        <w:ind w:left="0"/>
        <w:jc w:val="both"/>
      </w:pPr>
      <w:r>
        <w:rPr>
          <w:rFonts w:ascii="Times New Roman"/>
          <w:b w:val="false"/>
          <w:i w:val="false"/>
          <w:color w:val="000000"/>
          <w:sz w:val="28"/>
        </w:rPr>
        <w:t>
      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20" w:id="11"/>
    <w:p>
      <w:pPr>
        <w:spacing w:after="0"/>
        <w:ind w:left="0"/>
        <w:jc w:val="both"/>
      </w:pPr>
      <w:r>
        <w:rPr>
          <w:rFonts w:ascii="Times New Roman"/>
          <w:b w:val="false"/>
          <w:i w:val="false"/>
          <w:color w:val="000000"/>
          <w:sz w:val="28"/>
        </w:rPr>
        <w:t>
      2)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1"/>
    <w:bookmarkStart w:name="z21" w:id="12"/>
    <w:p>
      <w:pPr>
        <w:spacing w:after="0"/>
        <w:ind w:left="0"/>
        <w:jc w:val="both"/>
      </w:pPr>
      <w:r>
        <w:rPr>
          <w:rFonts w:ascii="Times New Roman"/>
          <w:b w:val="false"/>
          <w:i w:val="false"/>
          <w:color w:val="000000"/>
          <w:sz w:val="28"/>
        </w:rPr>
        <w:t>
      3)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талқылауын және (немесе) қабылдауын қамтамасыз ететін кондоминиум объектісін басқарудың жоғары органы.</w:t>
      </w:r>
    </w:p>
    <w:bookmarkEnd w:id="12"/>
    <w:bookmarkStart w:name="z22" w:id="13"/>
    <w:p>
      <w:pPr>
        <w:spacing w:after="0"/>
        <w:ind w:left="0"/>
        <w:jc w:val="left"/>
      </w:pPr>
      <w:r>
        <w:rPr>
          <w:rFonts w:ascii="Times New Roman"/>
          <w:b/>
          <w:i w:val="false"/>
          <w:color w:val="000000"/>
        </w:rPr>
        <w:t xml:space="preserve"> 2-тарау. Елді мекендерде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3"/>
    <w:bookmarkStart w:name="z23" w:id="14"/>
    <w:p>
      <w:pPr>
        <w:spacing w:after="0"/>
        <w:ind w:left="0"/>
        <w:jc w:val="both"/>
      </w:pPr>
      <w:r>
        <w:rPr>
          <w:rFonts w:ascii="Times New Roman"/>
          <w:b w:val="false"/>
          <w:i w:val="false"/>
          <w:color w:val="000000"/>
          <w:sz w:val="28"/>
        </w:rPr>
        <w:t>
      3. "Ақтоғай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Ақтоғай ауданның елді мекендеріне бірыңғай сәулеттік келбет беру үшін сыртқы қабырғаларға, шатырларын реконструкциялауға, ағымдағы немесе күрделі жөндеу жүргізуді талап ететін көп пәтерлі тұрғын үйлердің тізбесін айқындайды.</w:t>
      </w:r>
    </w:p>
    <w:bookmarkEnd w:id="14"/>
    <w:bookmarkStart w:name="z24" w:id="15"/>
    <w:p>
      <w:pPr>
        <w:spacing w:after="0"/>
        <w:ind w:left="0"/>
        <w:jc w:val="both"/>
      </w:pPr>
      <w:r>
        <w:rPr>
          <w:rFonts w:ascii="Times New Roman"/>
          <w:b w:val="false"/>
          <w:i w:val="false"/>
          <w:color w:val="000000"/>
          <w:sz w:val="28"/>
        </w:rPr>
        <w:t xml:space="preserve">
      4. "Ақтоғай ауданының жер қатынастары, сәулет және қала құрылысы бөлім"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 пәтерлі тұрғын үйлердің тізбесін айқындағаннан кейін Ақтоғай ауданның елді мекендеріне бірыңғай сәулет келбетін әзірлеуді және бекітуді қамтамасыз етеді.</w:t>
      </w:r>
    </w:p>
    <w:bookmarkEnd w:id="15"/>
    <w:bookmarkStart w:name="z25" w:id="16"/>
    <w:p>
      <w:pPr>
        <w:spacing w:after="0"/>
        <w:ind w:left="0"/>
        <w:jc w:val="both"/>
      </w:pPr>
      <w:r>
        <w:rPr>
          <w:rFonts w:ascii="Times New Roman"/>
          <w:b w:val="false"/>
          <w:i w:val="false"/>
          <w:color w:val="000000"/>
          <w:sz w:val="28"/>
        </w:rPr>
        <w:t>
      5. Ақтоғай ауданының әкімдігі мынадай жұмыстарды ұйымдастырады:</w:t>
      </w:r>
    </w:p>
    <w:bookmarkEnd w:id="16"/>
    <w:bookmarkStart w:name="z26" w:id="17"/>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Ақтоғай ауданының елді мекендерінің бірыңғай сәулеттік келбетінің жобасымен таныстыру;</w:t>
      </w:r>
    </w:p>
    <w:bookmarkEnd w:id="17"/>
    <w:bookmarkStart w:name="z27" w:id="18"/>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ақпараттандыру;</w:t>
      </w:r>
    </w:p>
    <w:bookmarkEnd w:id="18"/>
    <w:bookmarkStart w:name="z28" w:id="19"/>
    <w:p>
      <w:pPr>
        <w:spacing w:after="0"/>
        <w:ind w:left="0"/>
        <w:jc w:val="both"/>
      </w:pPr>
      <w:r>
        <w:rPr>
          <w:rFonts w:ascii="Times New Roman"/>
          <w:b w:val="false"/>
          <w:i w:val="false"/>
          <w:color w:val="000000"/>
          <w:sz w:val="28"/>
        </w:rPr>
        <w:t>
      3) көп пәтерлі тұрғын үйдің сыртқы қабырғасына, шатырын реконструкциялауына,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19"/>
    <w:bookmarkStart w:name="z29" w:id="20"/>
    <w:p>
      <w:pPr>
        <w:spacing w:after="0"/>
        <w:ind w:left="0"/>
        <w:jc w:val="both"/>
      </w:pPr>
      <w:r>
        <w:rPr>
          <w:rFonts w:ascii="Times New Roman"/>
          <w:b w:val="false"/>
          <w:i w:val="false"/>
          <w:color w:val="000000"/>
          <w:sz w:val="28"/>
        </w:rPr>
        <w:t>
      6. Пәтерлер, тұрғын емес үй-жайлар меншік иелерінің жалпы санының жартысынан астамы жиналысқа қатысқанда жиналыс шешім қабылдайды.</w:t>
      </w:r>
    </w:p>
    <w:bookmarkEnd w:id="20"/>
    <w:bookmarkStart w:name="z30" w:id="21"/>
    <w:p>
      <w:pPr>
        <w:spacing w:after="0"/>
        <w:ind w:left="0"/>
        <w:jc w:val="both"/>
      </w:pPr>
      <w:r>
        <w:rPr>
          <w:rFonts w:ascii="Times New Roman"/>
          <w:b w:val="false"/>
          <w:i w:val="false"/>
          <w:color w:val="000000"/>
          <w:sz w:val="28"/>
        </w:rPr>
        <w:t>
      7. Жиналыс теріс шешім қабылдаған жағдайда көппәтерлі тұрғын үйдің сыртқы қабырғасын, шатырын реконструкциялау, жөндеу бойынша бірыңғай сәулеттік келбет беруге бағытталған жұмыстар жүргізілмейді.</w:t>
      </w:r>
    </w:p>
    <w:bookmarkEnd w:id="21"/>
    <w:bookmarkStart w:name="z31" w:id="22"/>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сыртқы қабырғасының, шатырының техникалық жай-күйін тексеруді ұйымдастырады.</w:t>
      </w:r>
    </w:p>
    <w:bookmarkEnd w:id="22"/>
    <w:bookmarkStart w:name="z32" w:id="23"/>
    <w:p>
      <w:pPr>
        <w:spacing w:after="0"/>
        <w:ind w:left="0"/>
        <w:jc w:val="both"/>
      </w:pPr>
      <w:r>
        <w:rPr>
          <w:rFonts w:ascii="Times New Roman"/>
          <w:b w:val="false"/>
          <w:i w:val="false"/>
          <w:color w:val="000000"/>
          <w:sz w:val="28"/>
        </w:rPr>
        <w:t>
      9. Жұмыс көлемін, жөндеу типін (ағымдағы немесе күрделі) айқындау үшін әрбір көп пәтерлі тұрғын үйдің сыртқы қабырғасының, шатырының техникалық жай-күйін тексеру жөніндегі ұйымды таңдау Қазақстан Республикасының мемлекеттік сатып алу туралы заңнамаға сәйкес жүзеге асырылады.</w:t>
      </w:r>
    </w:p>
    <w:bookmarkEnd w:id="23"/>
    <w:bookmarkStart w:name="z33" w:id="24"/>
    <w:p>
      <w:pPr>
        <w:spacing w:after="0"/>
        <w:ind w:left="0"/>
        <w:jc w:val="both"/>
      </w:pPr>
      <w:r>
        <w:rPr>
          <w:rFonts w:ascii="Times New Roman"/>
          <w:b w:val="false"/>
          <w:i w:val="false"/>
          <w:color w:val="000000"/>
          <w:sz w:val="28"/>
        </w:rPr>
        <w:t>
      10. Көп пәтерлі тұрғын үй сыртқы қабырғасының, шатырының техникалық жай-күйін тексеру қорытындысы бойынша Бөлім бірыңғай сәулеттік келбет беруге бағытталған сыртқы қабырғаларды,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4"/>
    <w:bookmarkStart w:name="z34" w:id="25"/>
    <w:p>
      <w:pPr>
        <w:spacing w:after="0"/>
        <w:ind w:left="0"/>
        <w:jc w:val="both"/>
      </w:pPr>
      <w:r>
        <w:rPr>
          <w:rFonts w:ascii="Times New Roman"/>
          <w:b w:val="false"/>
          <w:i w:val="false"/>
          <w:color w:val="000000"/>
          <w:sz w:val="28"/>
        </w:rPr>
        <w:t>
      11.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сатып алуды Бөлім Қазақстан Республикасының мемлекеттік сатып алу туралы заңнамаға сәйкес жүзеге асырады.</w:t>
      </w:r>
    </w:p>
    <w:bookmarkEnd w:id="25"/>
    <w:bookmarkStart w:name="z35" w:id="26"/>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сыртқы қабырғаларын, шатырларын реконструкциялау,ағымдағы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26"/>
    <w:bookmarkStart w:name="z36" w:id="27"/>
    <w:p>
      <w:pPr>
        <w:spacing w:after="0"/>
        <w:ind w:left="0"/>
        <w:jc w:val="both"/>
      </w:pPr>
      <w:r>
        <w:rPr>
          <w:rFonts w:ascii="Times New Roman"/>
          <w:b w:val="false"/>
          <w:i w:val="false"/>
          <w:color w:val="000000"/>
          <w:sz w:val="28"/>
        </w:rPr>
        <w:t>
      13. Ақтоғай ауданының елді мекендеріне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