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5d8d" w14:textId="0a05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облысының әлеуметтік маңызы бар қатынастардың тізбесін айқындау туралы" Жамбыл облыстық мәслихатының 2015 жылғы 25 қыркүйектегі № 40-13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2025 жылғы 19 наурыздағы № 22-5 шешімі. Жамбыл облысының Әділет департаментінде 2025 жылғы 20 наурызда № 5266-08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облыстық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облысының әлеуметтік маңызы бар қатынастардың тізбесін айқындау туралы" Жамбыл облыстық мәслихатының 2015 жылғы 25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40-13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2808 болып тіркелген) шешіміне келесі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қосымшасымен айқындалған Жамбыл облысының әлеуметтік маңызы бар қатынастар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тармақтармен толықтырылсын: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– Қант зауыты"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– 1 отделение №9"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– Аспара"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– Сыпатай батыр"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– Ращупкина көшесі"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"Райгаз – Жеміс-жидек"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"Балуан Шолақ – Бөлтірік – Шу"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– Шу"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күнінен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 облыстық мәслихаты төрағасының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ШАЛКАРБЕКОВ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