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85a5" w14:textId="7f78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Абай облысы Ақсуат аудандық мәслихатының 2025 жылғы 31 наурыздағы № 26/17-VIII шешімі. Абай облысының Әділет департаментінде 2025 жылғы 9 сәуірде № 433-18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4-тармақшасына және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Абай облысы Ақсуат ауданы мәслихатының 2023 жылғы 23 мамырдағы № 4/12-VIII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№85-18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26/17-VIII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3" w:id="5"/>
    <w:p>
      <w:pPr>
        <w:spacing w:after="0"/>
        <w:ind w:left="0"/>
        <w:jc w:val="both"/>
      </w:pPr>
      <w:r>
        <w:rPr>
          <w:rFonts w:ascii="Times New Roman"/>
          <w:b w:val="false"/>
          <w:i w:val="false"/>
          <w:color w:val="000000"/>
          <w:sz w:val="28"/>
        </w:rPr>
        <w:t xml:space="preserve">
      1. Осы Ақсуат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5"/>
    <w:bookmarkStart w:name="z14"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"Ақсуат ауданының жұмыспен қамту және әлеуметтік бағдарламалар бөлімі" мемлекеттік мекемесімен жүзеге асырылады.</w:t>
      </w:r>
    </w:p>
    <w:bookmarkEnd w:id="6"/>
    <w:bookmarkStart w:name="z15" w:id="7"/>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6"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7"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8" w:id="10"/>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немесе "электронды үкімет" веб-порталы (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19" w:id="11"/>
    <w:p>
      <w:pPr>
        <w:spacing w:after="0"/>
        <w:ind w:left="0"/>
        <w:jc w:val="both"/>
      </w:pPr>
      <w:r>
        <w:rPr>
          <w:rFonts w:ascii="Times New Roman"/>
          <w:b w:val="false"/>
          <w:i w:val="false"/>
          <w:color w:val="000000"/>
          <w:sz w:val="28"/>
        </w:rPr>
        <w:t xml:space="preserve">
      Өтініш беруші оқытуға жұмсаған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0" w:id="12"/>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он айлық есептік көрсеткішке тең.</w:t>
      </w:r>
    </w:p>
    <w:bookmarkEnd w:id="12"/>
    <w:bookmarkStart w:name="z21"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