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9336" w14:textId="b259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қаласындағы тұрғын үй көмегін көрсетудің мөлшері мен тәртібін айқындау туралы" Шымкент қаласы мәслихатының 2024 жылғы 19 наурыздағы № 14/124-VIII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2025 жылғы 12 желтоқсандағы № 31/279-VIII шешiмi. Қазақстан Республикасының Әділет министрлігінде 2025 жылғы 22 желтоқсанда № 37639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қаласындағы тұрғын үй көмегін көрсетудің мөлшері мен тәртібін айқындау туралы" Шымкент қаласы мәслихатының 2024 жылғы 19 наурыздағы № 14/124-VIII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204-17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"Шымкент қаласында тұрғын үй көмегін көрсетудің мөлшері мен қағидаларын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97-бабы 5-тармағына сәйкес Шымкент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Осы шешімнің 1-қосымшасына сәйкес Шымкент қаласында тұрғын үй көмегін көрсетудің мөлшері мен қағидалары айқындалсын.";</w:t>
      </w:r>
    </w:p>
    <w:bookmarkStart w:name="z6" w:id="4"/>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1-қосымшада</w:t>
      </w:r>
      <w:r>
        <w:rPr>
          <w:rFonts w:ascii="Times New Roman"/>
          <w:b w:val="false"/>
          <w:i w:val="false"/>
          <w:color w:val="000000"/>
          <w:sz w:val="28"/>
        </w:rPr>
        <w:t xml:space="preserve"> айқындалған Шымкент қаласында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орналастыруды қамтамасыз етсін.</w:t>
      </w:r>
    </w:p>
    <w:bookmarkStart w:name="z8"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31/279-VIII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14/124-VIII шешiмiмен</w:t>
            </w:r>
            <w:r>
              <w:br/>
            </w:r>
            <w:r>
              <w:rPr>
                <w:rFonts w:ascii="Times New Roman"/>
                <w:b w:val="false"/>
                <w:i w:val="false"/>
                <w:color w:val="000000"/>
                <w:sz w:val="20"/>
              </w:rPr>
              <w:t>айқындалды</w:t>
            </w:r>
          </w:p>
        </w:tc>
      </w:tr>
    </w:tbl>
    <w:bookmarkStart w:name="z10" w:id="7"/>
    <w:p>
      <w:pPr>
        <w:spacing w:after="0"/>
        <w:ind w:left="0"/>
        <w:jc w:val="left"/>
      </w:pPr>
      <w:r>
        <w:rPr>
          <w:rFonts w:ascii="Times New Roman"/>
          <w:b/>
          <w:i w:val="false"/>
          <w:color w:val="000000"/>
        </w:rPr>
        <w:t xml:space="preserve"> Шымкент қаласында тұрғын үй көмегін көрсетудің мөлшері мен қағидалары</w:t>
      </w:r>
    </w:p>
    <w:bookmarkEnd w:id="7"/>
    <w:bookmarkStart w:name="z11" w:id="8"/>
    <w:p>
      <w:pPr>
        <w:spacing w:after="0"/>
        <w:ind w:left="0"/>
        <w:jc w:val="both"/>
      </w:pPr>
      <w:r>
        <w:rPr>
          <w:rFonts w:ascii="Times New Roman"/>
          <w:b w:val="false"/>
          <w:i w:val="false"/>
          <w:color w:val="000000"/>
          <w:sz w:val="28"/>
        </w:rPr>
        <w:t>
      1. Тұрғын үй көмегі жергілікті бюджет қаражаты есебінен Шымкент қаласында тұратын, жалғыз тұрғынжай ретінде Қазақстан Республикасының аумағында меншік құқығында тұрған тұрғынжайда тұрақты тіркелген және тұратын, Қазақстан Республикасының тұрғын үй заңнамасына сәйкес тұрғын үй көмегін алуға құқығы бар адамдарға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2" w:id="9"/>
    <w:p>
      <w:pPr>
        <w:spacing w:after="0"/>
        <w:ind w:left="0"/>
        <w:jc w:val="both"/>
      </w:pPr>
      <w:r>
        <w:rPr>
          <w:rFonts w:ascii="Times New Roman"/>
          <w:b w:val="false"/>
          <w:i w:val="false"/>
          <w:color w:val="000000"/>
          <w:sz w:val="28"/>
        </w:rPr>
        <w:t>
      2. Тұрғын үй көмегін тағайындау (бұдан әрі – көрсетілетін мемлекеттік қызмет) "Шымкент қаласының жұмыспен қамту және әлеуметтік қорғау басқармасы" мемлекеттік мекемесімен (бұдан әрі – көрсетілетін қызметті беруші) жүзеге асырылады.</w:t>
      </w:r>
    </w:p>
    <w:bookmarkEnd w:id="9"/>
    <w:bookmarkStart w:name="z13" w:id="10"/>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тұрғын үй көмегін тағайындауды жүзеге асыратын көрсетілетін қызметті берушімен "Тұрғын үй көмегін беру қағидаларын бекіту туралы" 2023 жылғы 8 желтоқсандағы Қазақстан Республикасы Өнеркәсіп және құрылыс министрінің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бекітілген Тұрғын үй көмегін көрсету қағидаларының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тәртіпте есептеледі (бұдан әрі – </w:t>
      </w:r>
      <w:r>
        <w:rPr>
          <w:rFonts w:ascii="Times New Roman"/>
          <w:b w:val="false"/>
          <w:i w:val="false"/>
          <w:color w:val="000000"/>
          <w:sz w:val="28"/>
        </w:rPr>
        <w:t>Қағидалар</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бес пайыз мөлшерінде белгілеген шекті жол берілетін деңгейінің арасындағы айырма ретінде айқындалады.</w:t>
      </w:r>
    </w:p>
    <w:bookmarkEnd w:id="11"/>
    <w:bookmarkStart w:name="z15" w:id="12"/>
    <w:p>
      <w:pPr>
        <w:spacing w:after="0"/>
        <w:ind w:left="0"/>
        <w:jc w:val="both"/>
      </w:pPr>
      <w:r>
        <w:rPr>
          <w:rFonts w:ascii="Times New Roman"/>
          <w:b w:val="false"/>
          <w:i w:val="false"/>
          <w:color w:val="000000"/>
          <w:sz w:val="28"/>
        </w:rPr>
        <w:t>
      5. Тұрғын үй көмегінің мөлшерін көрсетілетін қызметті беруші мынадай нормалар шегінде есептейді:</w:t>
      </w:r>
    </w:p>
    <w:bookmarkEnd w:id="12"/>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 пәтерде бір адамға он текше метр;</w:t>
      </w:r>
    </w:p>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 бір шаршы метрге он текше метр;</w:t>
      </w:r>
    </w:p>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p>
      <w:pPr>
        <w:spacing w:after="0"/>
        <w:ind w:left="0"/>
        <w:jc w:val="both"/>
      </w:pPr>
      <w:r>
        <w:rPr>
          <w:rFonts w:ascii="Times New Roman"/>
          <w:b w:val="false"/>
          <w:i w:val="false"/>
          <w:color w:val="000000"/>
          <w:sz w:val="28"/>
        </w:rPr>
        <w:t>
      бір адамға – үш текше метр суық су;</w:t>
      </w:r>
    </w:p>
    <w:p>
      <w:pPr>
        <w:spacing w:after="0"/>
        <w:ind w:left="0"/>
        <w:jc w:val="both"/>
      </w:pPr>
      <w:r>
        <w:rPr>
          <w:rFonts w:ascii="Times New Roman"/>
          <w:b w:val="false"/>
          <w:i w:val="false"/>
          <w:color w:val="000000"/>
          <w:sz w:val="28"/>
        </w:rPr>
        <w:t>
      бір адамға – бір текше метр ыстық су;</w:t>
      </w:r>
    </w:p>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 айына бір шаршы метрге нөл бүтін жиырма бес мың гигакалория;</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27-бабының</w:t>
      </w:r>
      <w:r>
        <w:rPr>
          <w:rFonts w:ascii="Times New Roman"/>
          <w:b w:val="false"/>
          <w:i w:val="false"/>
          <w:color w:val="000000"/>
          <w:sz w:val="28"/>
        </w:rPr>
        <w:t xml:space="preserve"> 34) тармақшасына сәйкес Шымкент қаласының әкімдігі бекітетін бір шаршы метр үшін есептеу аспаптары жоқ тұтынушылар үшін жылумен жабдықтау қызметін тұтыну нормалары;</w:t>
      </w:r>
    </w:p>
    <w:p>
      <w:pPr>
        <w:spacing w:after="0"/>
        <w:ind w:left="0"/>
        <w:jc w:val="both"/>
      </w:pPr>
      <w:r>
        <w:rPr>
          <w:rFonts w:ascii="Times New Roman"/>
          <w:b w:val="false"/>
          <w:i w:val="false"/>
          <w:color w:val="000000"/>
          <w:sz w:val="28"/>
        </w:rPr>
        <w:t>
      5) қатты тұрмыстық қалдықтарды жинау және әкету (қоқыс шығару):</w:t>
      </w:r>
    </w:p>
    <w:p>
      <w:pPr>
        <w:spacing w:after="0"/>
        <w:ind w:left="0"/>
        <w:jc w:val="both"/>
      </w:pPr>
      <w:r>
        <w:rPr>
          <w:rFonts w:ascii="Times New Roman"/>
          <w:b w:val="false"/>
          <w:i w:val="false"/>
          <w:color w:val="000000"/>
          <w:sz w:val="28"/>
        </w:rPr>
        <w:t>
      көппәтерлі тұрғын үйде тұратын көрсетілетін қызметті алушылар үшін – бір адамға үш жүз жетпіс сегіз теңге;</w:t>
      </w:r>
    </w:p>
    <w:p>
      <w:pPr>
        <w:spacing w:after="0"/>
        <w:ind w:left="0"/>
        <w:jc w:val="both"/>
      </w:pPr>
      <w:r>
        <w:rPr>
          <w:rFonts w:ascii="Times New Roman"/>
          <w:b w:val="false"/>
          <w:i w:val="false"/>
          <w:color w:val="000000"/>
          <w:sz w:val="28"/>
        </w:rPr>
        <w:t>
      жеке тұрғын үйде тұратындар көрсетілетін қызметті алушылар үшін – бір адамға төрт жүз он үш теңге;</w:t>
      </w:r>
    </w:p>
    <w:p>
      <w:pPr>
        <w:spacing w:after="0"/>
        <w:ind w:left="0"/>
        <w:jc w:val="both"/>
      </w:pPr>
      <w:r>
        <w:rPr>
          <w:rFonts w:ascii="Times New Roman"/>
          <w:b w:val="false"/>
          <w:i w:val="false"/>
          <w:color w:val="000000"/>
          <w:sz w:val="28"/>
        </w:rPr>
        <w:t>
      6) лифттерге қызмет көрсету – бір пәтерге бір мың теңге;</w:t>
      </w:r>
    </w:p>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 бір абонент үшін бір мың бір жүз тоқсан тоғыз теңге;</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 бір шаршы метр үшін алпыс теңге құрайтын шығыстар;</w:t>
      </w:r>
    </w:p>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 бір шаршы метр үшін жүз жиырма теңге;</w:t>
      </w:r>
    </w:p>
    <w:p>
      <w:pPr>
        <w:spacing w:after="0"/>
        <w:ind w:left="0"/>
        <w:jc w:val="both"/>
      </w:pPr>
      <w:r>
        <w:rPr>
          <w:rFonts w:ascii="Times New Roman"/>
          <w:b w:val="false"/>
          <w:i w:val="false"/>
          <w:color w:val="000000"/>
          <w:sz w:val="28"/>
        </w:rPr>
        <w:t>
      10) бір адамға арналған шаршы нормасы – бір адамға он сегіз шаршы метр пайдалы алаң, бірақ нақты алынатын алаңнан аспайды, жалғыз тұратын адам үшін – отыз шаршы метрден аспайды.</w:t>
      </w:r>
    </w:p>
    <w:bookmarkStart w:name="z16" w:id="13"/>
    <w:p>
      <w:pPr>
        <w:spacing w:after="0"/>
        <w:ind w:left="0"/>
        <w:jc w:val="both"/>
      </w:pPr>
      <w:r>
        <w:rPr>
          <w:rFonts w:ascii="Times New Roman"/>
          <w:b w:val="false"/>
          <w:i w:val="false"/>
          <w:color w:val="000000"/>
          <w:sz w:val="28"/>
        </w:rPr>
        <w:t>
      6.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17" w:id="14"/>
    <w:p>
      <w:pPr>
        <w:spacing w:after="0"/>
        <w:ind w:left="0"/>
        <w:jc w:val="both"/>
      </w:pPr>
      <w:r>
        <w:rPr>
          <w:rFonts w:ascii="Times New Roman"/>
          <w:b w:val="false"/>
          <w:i w:val="false"/>
          <w:color w:val="000000"/>
          <w:sz w:val="28"/>
        </w:rPr>
        <w:t>
      7. Көрсетілетін қызметті алушы (немесе оның сенiмхатқа, заңдарға, сот шешiмiне не әкiмшiлiк құжатқа негiзделген өкiлi) тұрғын үй көмегін тағайындау үшін тікелей "Азаматтарға арналған үкімет" мемлекеттік корпорациясы" коммерциялық емес акционерлік қоғамына немесе "электрондық үкіметтің" веб-порталына тоқсанына бір рет жүгінеді.</w:t>
      </w:r>
    </w:p>
    <w:bookmarkEnd w:id="14"/>
    <w:bookmarkStart w:name="z18" w:id="15"/>
    <w:p>
      <w:pPr>
        <w:spacing w:after="0"/>
        <w:ind w:left="0"/>
        <w:jc w:val="both"/>
      </w:pPr>
      <w:r>
        <w:rPr>
          <w:rFonts w:ascii="Times New Roman"/>
          <w:b w:val="false"/>
          <w:i w:val="false"/>
          <w:color w:val="000000"/>
          <w:sz w:val="28"/>
        </w:rPr>
        <w:t xml:space="preserve">
      8. Көрсетілетін мемлекеттік қызметті көрсету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тәртіппен және мерзімдерде жүзеге асырылады.</w:t>
      </w:r>
    </w:p>
    <w:bookmarkEnd w:id="15"/>
    <w:bookmarkStart w:name="z19" w:id="16"/>
    <w:p>
      <w:pPr>
        <w:spacing w:after="0"/>
        <w:ind w:left="0"/>
        <w:jc w:val="both"/>
      </w:pPr>
      <w:r>
        <w:rPr>
          <w:rFonts w:ascii="Times New Roman"/>
          <w:b w:val="false"/>
          <w:i w:val="false"/>
          <w:color w:val="000000"/>
          <w:sz w:val="28"/>
        </w:rPr>
        <w:t>
      9. Мемлекеттік қызмет тиісті қаржы жылына арналған Шымкент қаласының бюджетінде осы мақсаттарға бөлінген қаражат шегінде көрсетіледі.</w:t>
      </w:r>
    </w:p>
    <w:bookmarkEnd w:id="16"/>
    <w:bookmarkStart w:name="z20" w:id="17"/>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есептелген сомаларды көрсетілетін қызметті алушының жеке шоттарына аудару арқылы екінші деңгейдегі банктер арқылы жүзеге асырады.</w:t>
      </w:r>
    </w:p>
    <w:bookmarkEnd w:id="17"/>
    <w:bookmarkStart w:name="z21" w:id="18"/>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жүзеге асырылады.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