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64b5" w14:textId="9906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жерлеудің және зираттарды күтіп ұстау ісін ұйымдастырудың қағидаларын бекіту туралы" 2019 жылғы 27 маусымдағы № 51/430-6с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2025 жылғы 17 қыркүйектегі № 29/266-VIII шешiмi. Қазақстан Республикасының Әділет министрлігінде 2025 жылғы 29 қыркүйекте № 36967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бойынша жерлеудің және зираттарды күтіп ұстау ісін ұйымдастырудың қағидаларын бекіту туралы" 2019 жылғы 27 маусымдағы № 51/430-6с Шымкент қаласы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"Шымкент қаласында жерлеу және қабірлерді қарап-күту жөніндегі істі ұйымдастыру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2-8-тармағына және 27-бабы 1-тармағының 1-16) тармақшасына сәйкес Шымкент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қаласында жерлеу және қабірлерді қарап-күту жөніндегі істі ұйымдастыру қағидалары осы шешімнің қосымшасына сәйкес бекітілсін.";</w:t>
      </w:r>
    </w:p>
    <w:bookmarkStart w:name="z6" w:id="3"/>
    <w:p>
      <w:pPr>
        <w:spacing w:after="0"/>
        <w:ind w:left="0"/>
        <w:jc w:val="both"/>
      </w:pPr>
      <w:r>
        <w:rPr>
          <w:rFonts w:ascii="Times New Roman"/>
          <w:b w:val="false"/>
          <w:i w:val="false"/>
          <w:color w:val="000000"/>
          <w:sz w:val="28"/>
        </w:rPr>
        <w:t xml:space="preserve">
      көрсетілген шешіммен бекітілген Шымкент қаласы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w:t>
            </w:r>
            <w:r>
              <w:br/>
            </w:r>
            <w:r>
              <w:rPr>
                <w:rFonts w:ascii="Times New Roman"/>
                <w:b w:val="false"/>
                <w:i w:val="false"/>
                <w:color w:val="000000"/>
                <w:sz w:val="20"/>
              </w:rPr>
              <w:t>2025 жылғы</w:t>
            </w:r>
            <w:r>
              <w:br/>
            </w:r>
            <w:r>
              <w:rPr>
                <w:rFonts w:ascii="Times New Roman"/>
                <w:b w:val="false"/>
                <w:i w:val="false"/>
                <w:color w:val="000000"/>
                <w:sz w:val="20"/>
              </w:rPr>
              <w:t>17 қыркүйектегі</w:t>
            </w:r>
            <w:r>
              <w:br/>
            </w:r>
            <w:r>
              <w:rPr>
                <w:rFonts w:ascii="Times New Roman"/>
                <w:b w:val="false"/>
                <w:i w:val="false"/>
                <w:color w:val="000000"/>
                <w:sz w:val="20"/>
              </w:rPr>
              <w:t>№ 29/266-VIII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xml:space="preserve">№ 51/430-6с шешімімен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Шымкент қаласында жерлеу және қабірлерді қарап-күту жөніндегі істі ұйымдастыру қағидалары</w:t>
      </w:r>
    </w:p>
    <w:bookmarkEnd w:id="5"/>
    <w:bookmarkStart w:name="z10" w:id="6"/>
    <w:p>
      <w:pPr>
        <w:spacing w:after="0"/>
        <w:ind w:left="0"/>
        <w:jc w:val="left"/>
      </w:pPr>
      <w:r>
        <w:rPr>
          <w:rFonts w:ascii="Times New Roman"/>
          <w:b/>
          <w:i w:val="false"/>
          <w:color w:val="000000"/>
        </w:rPr>
        <w:t xml:space="preserve"> 1 – тарау. Жалпы ережелер</w:t>
      </w:r>
    </w:p>
    <w:bookmarkEnd w:id="6"/>
    <w:bookmarkStart w:name="z11" w:id="7"/>
    <w:p>
      <w:pPr>
        <w:spacing w:after="0"/>
        <w:ind w:left="0"/>
        <w:jc w:val="both"/>
      </w:pPr>
      <w:r>
        <w:rPr>
          <w:rFonts w:ascii="Times New Roman"/>
          <w:b w:val="false"/>
          <w:i w:val="false"/>
          <w:color w:val="000000"/>
          <w:sz w:val="28"/>
        </w:rPr>
        <w:t>
      1. Осы Шымкент қаласында жерлеу және қабірлерді қарап-күту жөніндегі істі</w:t>
      </w:r>
      <w:r>
        <w:rPr>
          <w:rFonts w:ascii="Times New Roman"/>
          <w:b w:val="false"/>
          <w:i w:val="false"/>
          <w:color w:val="000000"/>
          <w:sz w:val="28"/>
        </w:rPr>
        <w:t xml:space="preserve">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және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Шымкент қаласы аумағында жерлеу және қабірлерді қарап-күту жөніндегі істі ұйымдастыру тәртібін айқындайды.</w:t>
      </w:r>
    </w:p>
    <w:bookmarkEnd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айқындалады.</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 мен отқа жағу (кремациялау) жөніндегі салт-жора әрекеттері;</w:t>
      </w:r>
    </w:p>
    <w:p>
      <w:pPr>
        <w:spacing w:after="0"/>
        <w:ind w:left="0"/>
        <w:jc w:val="both"/>
      </w:pPr>
      <w:r>
        <w:rPr>
          <w:rFonts w:ascii="Times New Roman"/>
          <w:b w:val="false"/>
          <w:i w:val="false"/>
          <w:color w:val="000000"/>
          <w:sz w:val="28"/>
        </w:rPr>
        <w:t>
      3)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Шымкент қаласының әкімдігі құрған, Шымкент қаласындағы аудан әкімі аппаратының қарамағындағы зират қорымын ұстау және пайдалану жөніндегі ұйымдастырушылық-өкімдік және әкімшілік-шаруашылық функцияларды жүзеге асыратын коммуналдық мемлекеттік мекеме.</w:t>
      </w:r>
    </w:p>
    <w:bookmarkStart w:name="z14" w:id="9"/>
    <w:p>
      <w:pPr>
        <w:spacing w:after="0"/>
        <w:ind w:left="0"/>
        <w:jc w:val="left"/>
      </w:pPr>
      <w:r>
        <w:rPr>
          <w:rFonts w:ascii="Times New Roman"/>
          <w:b/>
          <w:i w:val="false"/>
          <w:color w:val="000000"/>
        </w:rPr>
        <w:t xml:space="preserve"> 2 – тарау. Жерлеу және зираттарды қарап-күту ісін ұйымдастырудың тәртібі</w:t>
      </w:r>
    </w:p>
    <w:bookmarkEnd w:id="9"/>
    <w:bookmarkStart w:name="z15" w:id="10"/>
    <w:p>
      <w:pPr>
        <w:spacing w:after="0"/>
        <w:ind w:left="0"/>
        <w:jc w:val="both"/>
      </w:pPr>
      <w:r>
        <w:rPr>
          <w:rFonts w:ascii="Times New Roman"/>
          <w:b w:val="false"/>
          <w:i w:val="false"/>
          <w:color w:val="000000"/>
          <w:sz w:val="28"/>
        </w:rPr>
        <w:t>
      3. Шымкент қаласының жергілікті атқарушы органымен (әрі қарай – Шымкент қаласының әкімдігі) ортақ пайдаланудағы жерден зират қорымдарына жерлер бөлінеді. Зират қорымдары орналасқан және оларға арналған жерлерден Шымкент қаласының қайтыс болған әрбір тұрғынын немесе Шымкент қаласында қайтыс болған тұрғылықты жері белгісіз адамды жерлеу үшін кемінде алты шаршы метр жер учаскесі тегін бөлінеді.</w:t>
      </w:r>
    </w:p>
    <w:bookmarkEnd w:id="10"/>
    <w:p>
      <w:pPr>
        <w:spacing w:after="0"/>
        <w:ind w:left="0"/>
        <w:jc w:val="both"/>
      </w:pPr>
      <w:r>
        <w:rPr>
          <w:rFonts w:ascii="Times New Roman"/>
          <w:b w:val="false"/>
          <w:i w:val="false"/>
          <w:color w:val="000000"/>
          <w:sz w:val="28"/>
        </w:rPr>
        <w:t>
      Зират қорымының аумағы қабірлерге арналған қатарларға бөлінетін учаскелерден тұрады және оған автомобиль көлігіне арналған жүру жолдары мен қабірлер учаскелеріне өтетін жолдар салынады.</w:t>
      </w:r>
    </w:p>
    <w:p>
      <w:pPr>
        <w:spacing w:after="0"/>
        <w:ind w:left="0"/>
        <w:jc w:val="both"/>
      </w:pPr>
      <w:r>
        <w:rPr>
          <w:rFonts w:ascii="Times New Roman"/>
          <w:b w:val="false"/>
          <w:i w:val="false"/>
          <w:color w:val="000000"/>
          <w:sz w:val="28"/>
        </w:rPr>
        <w:t>
      Шымкент қаласының әкімдігі:</w:t>
      </w:r>
    </w:p>
    <w:p>
      <w:pPr>
        <w:spacing w:after="0"/>
        <w:ind w:left="0"/>
        <w:jc w:val="both"/>
      </w:pPr>
      <w:r>
        <w:rPr>
          <w:rFonts w:ascii="Times New Roman"/>
          <w:b w:val="false"/>
          <w:i w:val="false"/>
          <w:color w:val="000000"/>
          <w:sz w:val="28"/>
        </w:rPr>
        <w:t>
      зират қорымдарына арналған жер учаскелерін есепке алу деректерін (мәліметтерін) жинақтауды және тіркеуді ұйымдастырады;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"Жария кадастрлық картаны жүргізу қағидаларын бекіту туралы"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жұмыстардың жүргізілуіне бақылауды аумағында зират қорымы орналасқан Шымкент қаласындағы ауданның әкімі аппараты жүзеге асырады.</w:t>
      </w:r>
    </w:p>
    <w:p>
      <w:pPr>
        <w:spacing w:after="0"/>
        <w:ind w:left="0"/>
        <w:jc w:val="both"/>
      </w:pPr>
      <w:r>
        <w:rPr>
          <w:rFonts w:ascii="Times New Roman"/>
          <w:b w:val="false"/>
          <w:i w:val="false"/>
          <w:color w:val="000000"/>
          <w:sz w:val="28"/>
        </w:rPr>
        <w:t>
      Қабірлерге арналған жер учаскелерін есепке алуды және тіркеуді зират қорымының әкімшілігі есепке алу журналдарының негізінде жүргізеді.</w:t>
      </w:r>
    </w:p>
    <w:bookmarkStart w:name="z16" w:id="11"/>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1"/>
    <w:bookmarkStart w:name="z17" w:id="12"/>
    <w:p>
      <w:pPr>
        <w:spacing w:after="0"/>
        <w:ind w:left="0"/>
        <w:jc w:val="both"/>
      </w:pPr>
      <w:r>
        <w:rPr>
          <w:rFonts w:ascii="Times New Roman"/>
          <w:b w:val="false"/>
          <w:i w:val="false"/>
          <w:color w:val="000000"/>
          <w:sz w:val="28"/>
        </w:rPr>
        <w:t>
      5. Жерлеу зират қорымының әкімшілігі жүргізетін есепке алу журналында тіркеледі.</w:t>
      </w:r>
    </w:p>
    <w:bookmarkEnd w:id="12"/>
    <w:bookmarkStart w:name="z18" w:id="13"/>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3"/>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9" w:id="14"/>
    <w:p>
      <w:pPr>
        <w:spacing w:after="0"/>
        <w:ind w:left="0"/>
        <w:jc w:val="both"/>
      </w:pPr>
      <w:r>
        <w:rPr>
          <w:rFonts w:ascii="Times New Roman"/>
          <w:b w:val="false"/>
          <w:i w:val="false"/>
          <w:color w:val="000000"/>
          <w:sz w:val="28"/>
        </w:rPr>
        <w:t>
      7. Жақын туыстарының, сондай-ақ жұбайының (зайыбының), аумағында зират қорымы орналасқан Шымкент қаласындағы ауданның әкімі аппаратына жазбаша өтініші бойынша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қабірі болған кезде, қамтамасыз етіледі.</w:t>
      </w:r>
    </w:p>
    <w:bookmarkEnd w:id="14"/>
    <w:bookmarkStart w:name="z20" w:id="15"/>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аумағында мәйіт немесе оның сүйектері табылған Шымкент қаласындағы ауданның әкімі аппаратының қарамағындағы зират қорымының әкімшілігіне жүктеледі.</w:t>
      </w:r>
    </w:p>
    <w:bookmarkEnd w:id="15"/>
    <w:bookmarkStart w:name="z21" w:id="16"/>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6"/>
    <w:bookmarkStart w:name="z22" w:id="17"/>
    <w:p>
      <w:pPr>
        <w:spacing w:after="0"/>
        <w:ind w:left="0"/>
        <w:jc w:val="both"/>
      </w:pPr>
      <w:r>
        <w:rPr>
          <w:rFonts w:ascii="Times New Roman"/>
          <w:b w:val="false"/>
          <w:i w:val="false"/>
          <w:color w:val="000000"/>
          <w:sz w:val="28"/>
        </w:rPr>
        <w:t>
      10. Мынадай:</w:t>
      </w:r>
    </w:p>
    <w:bookmarkEnd w:id="17"/>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қабірлерден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23" w:id="18"/>
    <w:p>
      <w:pPr>
        <w:spacing w:after="0"/>
        <w:ind w:left="0"/>
        <w:jc w:val="both"/>
      </w:pPr>
      <w:r>
        <w:rPr>
          <w:rFonts w:ascii="Times New Roman"/>
          <w:b w:val="false"/>
          <w:i w:val="false"/>
          <w:color w:val="000000"/>
          <w:sz w:val="28"/>
        </w:rPr>
        <w:t>
      11. Қабірлерді жобалау және салу:</w:t>
      </w:r>
    </w:p>
    <w:bookmarkEnd w:id="1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4" w:id="19"/>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9"/>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Қабірлерді одан әрі күтіп-ұстауды жақын туыстары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аумағында зират қорымы орналасқан Шымкент қаласындағы ауданның әкімі аппаратының қарамағындағы зират қорымының әкімшілігі күтіп ұстайды.</w:t>
      </w:r>
    </w:p>
    <w:bookmarkStart w:name="z25" w:id="20"/>
    <w:p>
      <w:pPr>
        <w:spacing w:after="0"/>
        <w:ind w:left="0"/>
        <w:jc w:val="both"/>
      </w:pPr>
      <w:r>
        <w:rPr>
          <w:rFonts w:ascii="Times New Roman"/>
          <w:b w:val="false"/>
          <w:i w:val="false"/>
          <w:color w:val="000000"/>
          <w:sz w:val="28"/>
        </w:rPr>
        <w:t>
      13. Зират қорымының әкімшілігі мыналарды:</w:t>
      </w:r>
    </w:p>
    <w:bookmarkEnd w:id="2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қарап-күтуді, жолдарды ағымдағы жөндеуді және қоқысты уақтылы шығаруды қоса алғанда, зираттарды күтіп-ұстау жөніндегі жұмыстардың жүргізілуін;</w:t>
      </w:r>
    </w:p>
    <w:p>
      <w:pPr>
        <w:spacing w:after="0"/>
        <w:ind w:left="0"/>
        <w:jc w:val="both"/>
      </w:pPr>
      <w:r>
        <w:rPr>
          <w:rFonts w:ascii="Times New Roman"/>
          <w:b w:val="false"/>
          <w:i w:val="false"/>
          <w:color w:val="000000"/>
          <w:sz w:val="28"/>
        </w:rPr>
        <w:t>
      6) азаматтарға жерлеу орнын қарап-күту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