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2208a" w14:textId="09220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Кеген аудандық мәслихатының 2020 жылғы 1 қазандағы "Кеген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 № 41-140 шешіміне өзгерістер енгізу туралы</w:t>
      </w:r>
    </w:p>
    <w:p>
      <w:pPr>
        <w:spacing w:after="0"/>
        <w:ind w:left="0"/>
        <w:jc w:val="both"/>
      </w:pPr>
      <w:r>
        <w:rPr>
          <w:rFonts w:ascii="Times New Roman"/>
          <w:b w:val="false"/>
          <w:i w:val="false"/>
          <w:color w:val="000000"/>
          <w:sz w:val="28"/>
        </w:rPr>
        <w:t>Алматы облысы Кеген аудандық мәслихатының 2025 жылғы 6 наурыздағы № 31-136 шешімі. Алматы облысы Әділет департаментінде 2025 жылы 14 наурызда № 6224-05 болып тіркелді</w:t>
      </w:r>
    </w:p>
    <w:p>
      <w:pPr>
        <w:spacing w:after="0"/>
        <w:ind w:left="0"/>
        <w:jc w:val="both"/>
      </w:pPr>
      <w:bookmarkStart w:name="z7" w:id="0"/>
      <w:r>
        <w:rPr>
          <w:rFonts w:ascii="Times New Roman"/>
          <w:b w:val="false"/>
          <w:i w:val="false"/>
          <w:color w:val="000000"/>
          <w:sz w:val="28"/>
        </w:rPr>
        <w:t>
      Кеген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Кеген аудандық мәслихатының 2020 жылғы 1 қазандағы Кеген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 шешіміне (Нормативтік құқықтық актілерді мемлекеттік тіркеу тізілімінде </w:t>
      </w:r>
      <w:r>
        <w:rPr>
          <w:rFonts w:ascii="Times New Roman"/>
          <w:b w:val="false"/>
          <w:i w:val="false"/>
          <w:color w:val="000000"/>
          <w:sz w:val="28"/>
        </w:rPr>
        <w:t>№ 5698</w:t>
      </w:r>
      <w:r>
        <w:rPr>
          <w:rFonts w:ascii="Times New Roman"/>
          <w:b w:val="false"/>
          <w:i w:val="false"/>
          <w:color w:val="000000"/>
          <w:sz w:val="28"/>
        </w:rPr>
        <w:t xml:space="preserve"> болып тіркелген)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2"/>
    <w:bookmarkStart w:name="z10" w:id="3"/>
    <w:p>
      <w:pPr>
        <w:spacing w:after="0"/>
        <w:ind w:left="0"/>
        <w:jc w:val="both"/>
      </w:pPr>
      <w:r>
        <w:rPr>
          <w:rFonts w:ascii="Times New Roman"/>
          <w:b w:val="false"/>
          <w:i w:val="false"/>
          <w:color w:val="000000"/>
          <w:sz w:val="28"/>
        </w:rPr>
        <w:t>
      "2. Заңның 9-бабы 5-тармағына сәйкес пикеттеуді өткізуге тыйым салынған іргелес аумақтардың шекаралары кемінде 800 метр арақашықтықта айқындалсын.";</w:t>
      </w:r>
    </w:p>
    <w:bookmarkEnd w:id="3"/>
    <w:bookmarkStart w:name="z11"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12" w:id="5"/>
    <w:p>
      <w:pPr>
        <w:spacing w:after="0"/>
        <w:ind w:left="0"/>
        <w:jc w:val="both"/>
      </w:pPr>
      <w:r>
        <w:rPr>
          <w:rFonts w:ascii="Times New Roman"/>
          <w:b w:val="false"/>
          <w:i w:val="false"/>
          <w:color w:val="000000"/>
          <w:sz w:val="28"/>
        </w:rPr>
        <w:t xml:space="preserve">
      2. Осы шешімнің орындалуын бақылау аудандық мәслихаттың "Халықты әлеуметтік қорғау, еңбекпен қамту, тіл, мәдениет, білім беру, денсаулық сақтау, спорт, туризм, азаматтардың құқықтарын қорғау, қоғамдық тәртіпті сақтау және қоғамдық бірлестіктермен жұмыс, бұқаралық ақпараттық құралдары жөніндегі" тұрақты комиссиясына жүктелсін. </w:t>
      </w:r>
    </w:p>
    <w:bookmarkEnd w:id="5"/>
    <w:bookmarkStart w:name="z13" w:id="6"/>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Нұғман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аудандық маслихаты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6 наурыздағы № 31-136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8" w:id="7"/>
    <w:p>
      <w:pPr>
        <w:spacing w:after="0"/>
        <w:ind w:left="0"/>
        <w:jc w:val="left"/>
      </w:pPr>
      <w:r>
        <w:rPr>
          <w:rFonts w:ascii="Times New Roman"/>
          <w:b/>
          <w:i w:val="false"/>
          <w:color w:val="000000"/>
        </w:rPr>
        <w:t xml:space="preserve"> Бейбіт жиналыстарды ұйымдастыру және өткізу үшін арнайы орындар, олардың шекті толу нормалары және материалдық-техникалық және ұйымдастырушылық қамтамасыз етуге қойылатын талаптар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 және өткізу үшін арнайы орындар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және ұйымдастырушылық қамтамасыз етуге қойылатын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Атыханұлы көшесі бойындағы Д. Қонаев ескерткішінің алдындағы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8"/>
          <w:p>
            <w:pPr>
              <w:spacing w:after="20"/>
              <w:ind w:left="20"/>
              <w:jc w:val="both"/>
            </w:pPr>
            <w:r>
              <w:rPr>
                <w:rFonts w:ascii="Times New Roman"/>
                <w:b w:val="false"/>
                <w:i w:val="false"/>
                <w:color w:val="000000"/>
                <w:sz w:val="20"/>
              </w:rPr>
              <w:t>
- жарықтандыру;</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 электр қуат көзіне қосылу нүктесімен қамтамасыз ету;</w:t>
            </w:r>
          </w:p>
          <w:p>
            <w:pPr>
              <w:spacing w:after="20"/>
              <w:ind w:left="20"/>
              <w:jc w:val="both"/>
            </w:pPr>
            <w:r>
              <w:rPr>
                <w:rFonts w:ascii="Times New Roman"/>
                <w:b w:val="false"/>
                <w:i w:val="false"/>
                <w:color w:val="000000"/>
                <w:sz w:val="20"/>
              </w:rPr>
              <w:t>
-бейнебақылау және бейнетүсірілім камерасымен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9"/>
          <w:p>
            <w:pPr>
              <w:spacing w:after="20"/>
              <w:ind w:left="20"/>
              <w:jc w:val="both"/>
            </w:pPr>
            <w:r>
              <w:rPr>
                <w:rFonts w:ascii="Times New Roman"/>
                <w:b w:val="false"/>
                <w:i w:val="false"/>
                <w:color w:val="000000"/>
                <w:sz w:val="20"/>
              </w:rPr>
              <w:t>
Шеру мен демонстрация маршруты –Б.Атыханұлы және Қ.Сәтбаев көшелерінің қиылысынан Б. Атыханұлы көшесінің бойымен</w:t>
            </w:r>
          </w:p>
          <w:bookmarkEnd w:id="9"/>
          <w:p>
            <w:pPr>
              <w:spacing w:after="20"/>
              <w:ind w:left="20"/>
              <w:jc w:val="both"/>
            </w:pPr>
            <w:r>
              <w:rPr>
                <w:rFonts w:ascii="Times New Roman"/>
                <w:b w:val="false"/>
                <w:i w:val="false"/>
                <w:color w:val="000000"/>
                <w:sz w:val="20"/>
              </w:rPr>
              <w:t>
Д. Қонаев ескерткішінің алдындағы алаңға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0"/>
          <w:p>
            <w:pPr>
              <w:spacing w:after="20"/>
              <w:ind w:left="20"/>
              <w:jc w:val="both"/>
            </w:pPr>
            <w:r>
              <w:rPr>
                <w:rFonts w:ascii="Times New Roman"/>
                <w:b w:val="false"/>
                <w:i w:val="false"/>
                <w:color w:val="000000"/>
                <w:sz w:val="20"/>
              </w:rPr>
              <w:t>
-маршрут бойындағы көшенің жарығы бар;</w:t>
            </w:r>
          </w:p>
          <w:bookmarkEnd w:id="10"/>
          <w:p>
            <w:pPr>
              <w:spacing w:after="20"/>
              <w:ind w:left="20"/>
              <w:jc w:val="both"/>
            </w:pPr>
            <w:r>
              <w:rPr>
                <w:rFonts w:ascii="Times New Roman"/>
                <w:b w:val="false"/>
                <w:i w:val="false"/>
                <w:color w:val="000000"/>
                <w:sz w:val="20"/>
              </w:rPr>
              <w:t>
-бейнебақылау және бейнетүсірілім камерасымен қамтамасыз ету.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