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84df" w14:textId="6b48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Талғар аудандық мәслихатының 2025 жылғы 13 наурыздағы № 38-143 шешімі. Алматы облысы Әділет департаментінде 2025 жылы 14 наурызда № 6223-05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Заңына,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Талғар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2. Талғар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Талғар аудандық мәслихатының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4 қазандағы № 10-44 шешімі (Нормативтік құықтық актілерді мемлекеттік тіркеудің тізілімінде </w:t>
      </w:r>
      <w:r>
        <w:rPr>
          <w:rFonts w:ascii="Times New Roman"/>
          <w:b w:val="false"/>
          <w:i w:val="false"/>
          <w:color w:val="000000"/>
          <w:sz w:val="28"/>
        </w:rPr>
        <w:t>№ 6037-05</w:t>
      </w:r>
      <w:r>
        <w:rPr>
          <w:rFonts w:ascii="Times New Roman"/>
          <w:b w:val="false"/>
          <w:i w:val="false"/>
          <w:color w:val="000000"/>
          <w:sz w:val="28"/>
        </w:rPr>
        <w:t xml:space="preserve"> болып тіркелген).</w:t>
      </w:r>
    </w:p>
    <w:bookmarkEnd w:id="3"/>
    <w:bookmarkStart w:name="z11" w:id="4"/>
    <w:p>
      <w:pPr>
        <w:spacing w:after="0"/>
        <w:ind w:left="0"/>
        <w:jc w:val="both"/>
      </w:pPr>
      <w:r>
        <w:rPr>
          <w:rFonts w:ascii="Times New Roman"/>
          <w:b w:val="false"/>
          <w:i w:val="false"/>
          <w:color w:val="000000"/>
          <w:sz w:val="28"/>
        </w:rPr>
        <w:t xml:space="preserve">
      2) Талғар аудандық мәслихатының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4 қазандағы № 10-44 шешіміне өзгерістер мен толықтырулар енгізу туралы" 2024 жылғы 25 маусымдағы № 26-98 шешімі (Нормативтік құықтық актілерді мемлекеттік тіркеудің тізілімінде </w:t>
      </w:r>
      <w:r>
        <w:rPr>
          <w:rFonts w:ascii="Times New Roman"/>
          <w:b w:val="false"/>
          <w:i w:val="false"/>
          <w:color w:val="000000"/>
          <w:sz w:val="28"/>
        </w:rPr>
        <w:t>№ 6136-05</w:t>
      </w:r>
      <w:r>
        <w:rPr>
          <w:rFonts w:ascii="Times New Roman"/>
          <w:b w:val="false"/>
          <w:i w:val="false"/>
          <w:color w:val="000000"/>
          <w:sz w:val="28"/>
        </w:rPr>
        <w:t xml:space="preserve"> болып тіркелген).</w:t>
      </w:r>
    </w:p>
    <w:bookmarkEnd w:id="4"/>
    <w:bookmarkStart w:name="z12" w:id="5"/>
    <w:p>
      <w:pPr>
        <w:spacing w:after="0"/>
        <w:ind w:left="0"/>
        <w:jc w:val="both"/>
      </w:pPr>
      <w:r>
        <w:rPr>
          <w:rFonts w:ascii="Times New Roman"/>
          <w:b w:val="false"/>
          <w:i w:val="false"/>
          <w:color w:val="000000"/>
          <w:sz w:val="28"/>
        </w:rPr>
        <w:t>
      3. Осы шешімнің орындалуын бақылау Талғар ауданы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2025 жылғы "13" наурыздағы № 38-143 шешіміне қосымша</w:t>
            </w:r>
          </w:p>
        </w:tc>
      </w:tr>
    </w:tbl>
    <w:bookmarkStart w:name="z17" w:id="7"/>
    <w:p>
      <w:pPr>
        <w:spacing w:after="0"/>
        <w:ind w:left="0"/>
        <w:jc w:val="both"/>
      </w:pPr>
      <w:r>
        <w:rPr>
          <w:rFonts w:ascii="Times New Roman"/>
          <w:b w:val="false"/>
          <w:i w:val="false"/>
          <w:color w:val="000000"/>
          <w:sz w:val="28"/>
        </w:rPr>
        <w:t xml:space="preserve">
      1. Осы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Заңына және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 </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bookmarkStart w:name="z20" w:id="10"/>
    <w:p>
      <w:pPr>
        <w:spacing w:after="0"/>
        <w:ind w:left="0"/>
        <w:jc w:val="both"/>
      </w:pPr>
      <w:r>
        <w:rPr>
          <w:rFonts w:ascii="Times New Roman"/>
          <w:b w:val="false"/>
          <w:i w:val="false"/>
          <w:color w:val="000000"/>
          <w:sz w:val="28"/>
        </w:rPr>
        <w:t>
      1)"Азаматтарға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олардың нәтижелерін көрсетілетін қызметті алушыға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0"/>
    <w:bookmarkStart w:name="z21" w:id="11"/>
    <w:p>
      <w:pPr>
        <w:spacing w:after="0"/>
        <w:ind w:left="0"/>
        <w:jc w:val="both"/>
      </w:pPr>
      <w:r>
        <w:rPr>
          <w:rFonts w:ascii="Times New Roman"/>
          <w:b w:val="false"/>
          <w:i w:val="false"/>
          <w:color w:val="000000"/>
          <w:sz w:val="28"/>
        </w:rPr>
        <w:t>
      2)арнайы комиссия – мұқтаж азаматтардың жекелеген санаттарына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1"/>
    <w:bookmarkStart w:name="z22" w:id="12"/>
    <w:p>
      <w:pPr>
        <w:spacing w:after="0"/>
        <w:ind w:left="0"/>
        <w:jc w:val="both"/>
      </w:pPr>
      <w:r>
        <w:rPr>
          <w:rFonts w:ascii="Times New Roman"/>
          <w:b w:val="false"/>
          <w:i w:val="false"/>
          <w:color w:val="000000"/>
          <w:sz w:val="28"/>
        </w:rPr>
        <w:t>
      3)әлеуметтік көмек – жоғарғы атқарушы орган (бұдан әрі – ЖАО)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2"/>
    <w:bookmarkStart w:name="z23" w:id="13"/>
    <w:p>
      <w:pPr>
        <w:spacing w:after="0"/>
        <w:ind w:left="0"/>
        <w:jc w:val="both"/>
      </w:pPr>
      <w:r>
        <w:rPr>
          <w:rFonts w:ascii="Times New Roman"/>
          <w:b w:val="false"/>
          <w:i w:val="false"/>
          <w:color w:val="000000"/>
          <w:sz w:val="28"/>
        </w:rPr>
        <w:t>
      4)әлеуметтік көмек көрсету жөніндегі уәкілетті орган – әлеуметтік көмек көрсетуді жүзеге асыратын ауданның жергілікті атқарушы органы;</w:t>
      </w:r>
    </w:p>
    <w:bookmarkEnd w:id="13"/>
    <w:bookmarkStart w:name="z24" w:id="14"/>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4"/>
    <w:bookmarkStart w:name="z25" w:id="15"/>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5"/>
    <w:bookmarkStart w:name="z26" w:id="16"/>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6"/>
    <w:bookmarkStart w:name="z27" w:id="17"/>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7"/>
    <w:bookmarkStart w:name="z28" w:id="18"/>
    <w:p>
      <w:pPr>
        <w:spacing w:after="0"/>
        <w:ind w:left="0"/>
        <w:jc w:val="both"/>
      </w:pPr>
      <w:r>
        <w:rPr>
          <w:rFonts w:ascii="Times New Roman"/>
          <w:b w:val="false"/>
          <w:i w:val="false"/>
          <w:color w:val="000000"/>
          <w:sz w:val="28"/>
        </w:rPr>
        <w:t>
      9) мереке күндері – Қазақстан Республикасының ұлттық және мемлекеттік мереке күндері;</w:t>
      </w:r>
    </w:p>
    <w:bookmarkEnd w:id="18"/>
    <w:bookmarkStart w:name="z29" w:id="19"/>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9"/>
    <w:bookmarkStart w:name="z30" w:id="20"/>
    <w:p>
      <w:pPr>
        <w:spacing w:after="0"/>
        <w:ind w:left="0"/>
        <w:jc w:val="both"/>
      </w:pPr>
      <w:r>
        <w:rPr>
          <w:rFonts w:ascii="Times New Roman"/>
          <w:b w:val="false"/>
          <w:i w:val="false"/>
          <w:color w:val="000000"/>
          <w:sz w:val="28"/>
        </w:rPr>
        <w:t>
      11)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20"/>
    <w:bookmarkStart w:name="z31" w:id="21"/>
    <w:p>
      <w:pPr>
        <w:spacing w:after="0"/>
        <w:ind w:left="0"/>
        <w:jc w:val="both"/>
      </w:pPr>
      <w:r>
        <w:rPr>
          <w:rFonts w:ascii="Times New Roman"/>
          <w:b w:val="false"/>
          <w:i w:val="false"/>
          <w:color w:val="000000"/>
          <w:sz w:val="28"/>
        </w:rPr>
        <w:t xml:space="preserve">
      12) шекті шама – әлеуметтік көмектің бекітілген ең жоғары мөлшері </w:t>
      </w:r>
    </w:p>
    <w:bookmarkEnd w:id="21"/>
    <w:bookmarkStart w:name="z32" w:id="22"/>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2"/>
    <w:bookmarkStart w:name="z33" w:id="23"/>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3"/>
    <w:bookmarkStart w:name="z34" w:id="24"/>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4"/>
    <w:bookmarkStart w:name="z35" w:id="25"/>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5"/>
    <w:bookmarkStart w:name="z36" w:id="26"/>
    <w:p>
      <w:pPr>
        <w:spacing w:after="0"/>
        <w:ind w:left="0"/>
        <w:jc w:val="both"/>
      </w:pPr>
      <w:r>
        <w:rPr>
          <w:rFonts w:ascii="Times New Roman"/>
          <w:b w:val="false"/>
          <w:i w:val="false"/>
          <w:color w:val="000000"/>
          <w:sz w:val="28"/>
        </w:rPr>
        <w:t>
      4. Әлеуметтік көмек бір рет немесе мерзімді (ай сайын, тоқсан сайын, жартыжылдықта 1 рет, жылына 1 рет) көрсетіледі.</w:t>
      </w:r>
    </w:p>
    <w:bookmarkEnd w:id="26"/>
    <w:bookmarkStart w:name="z37" w:id="27"/>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жергілікті өкілді органдар белгілейді.</w:t>
      </w:r>
    </w:p>
    <w:bookmarkEnd w:id="27"/>
    <w:bookmarkStart w:name="z38" w:id="28"/>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 Арнайы және учаскелік комиссиялар туралы үлгілік ережелерді уәкілетті мемлекеттік орган бекітеді.</w:t>
      </w:r>
    </w:p>
    <w:bookmarkEnd w:id="28"/>
    <w:bookmarkStart w:name="z39" w:id="2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9"/>
    <w:bookmarkStart w:name="z40" w:id="30"/>
    <w:p>
      <w:pPr>
        <w:spacing w:after="0"/>
        <w:ind w:left="0"/>
        <w:jc w:val="both"/>
      </w:pPr>
      <w:r>
        <w:rPr>
          <w:rFonts w:ascii="Times New Roman"/>
          <w:b w:val="false"/>
          <w:i w:val="false"/>
          <w:color w:val="000000"/>
          <w:sz w:val="28"/>
        </w:rPr>
        <w:t>
      7. Мереке күндер мен атаулы күндерге әлеуметтік көмек бір рет ақшалай төлем түрінде келесі санаттағы азаматтарға көрсетіледі:</w:t>
      </w:r>
    </w:p>
    <w:bookmarkEnd w:id="30"/>
    <w:bookmarkStart w:name="z41" w:id="31"/>
    <w:p>
      <w:pPr>
        <w:spacing w:after="0"/>
        <w:ind w:left="0"/>
        <w:jc w:val="both"/>
      </w:pPr>
      <w:r>
        <w:rPr>
          <w:rFonts w:ascii="Times New Roman"/>
          <w:b w:val="false"/>
          <w:i w:val="false"/>
          <w:color w:val="000000"/>
          <w:sz w:val="28"/>
        </w:rPr>
        <w:t>
      1) 9 мамыр – Жеңіс Күні:</w:t>
      </w:r>
    </w:p>
    <w:bookmarkEnd w:id="31"/>
    <w:bookmarkStart w:name="z42" w:id="32"/>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бір рет – 450 (төрт жүз елу) айлық есептік көрсеткіш және ай сайын 3 (үш) айлық есептік көрсеткіш";</w:t>
      </w:r>
    </w:p>
    <w:bookmarkEnd w:id="32"/>
    <w:bookmarkStart w:name="z43" w:id="33"/>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w:t>
      </w:r>
    </w:p>
    <w:bookmarkEnd w:id="33"/>
    <w:bookmarkStart w:name="z44" w:id="3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34"/>
    <w:bookmarkStart w:name="z45" w:id="3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35"/>
    <w:bookmarkStart w:name="z46" w:id="3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36"/>
    <w:bookmarkStart w:name="z47" w:id="37"/>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 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7"/>
    <w:bookmarkStart w:name="z48" w:id="38"/>
    <w:p>
      <w:pPr>
        <w:spacing w:after="0"/>
        <w:ind w:left="0"/>
        <w:jc w:val="both"/>
      </w:pPr>
      <w:r>
        <w:rPr>
          <w:rFonts w:ascii="Times New Roman"/>
          <w:b w:val="false"/>
          <w:i w:val="false"/>
          <w:color w:val="000000"/>
          <w:sz w:val="28"/>
        </w:rPr>
        <w:t>
      2) Кеңес әскерлерінің шектеулі контингентін Ауғанстан Демократиялық Республикасынан шығару күні – 15 ақпан:</w:t>
      </w:r>
    </w:p>
    <w:bookmarkEnd w:id="38"/>
    <w:bookmarkStart w:name="z49" w:id="3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39"/>
    <w:bookmarkStart w:name="z50" w:id="4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40"/>
    <w:bookmarkStart w:name="z51" w:id="4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41"/>
    <w:bookmarkStart w:name="z52" w:id="42"/>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 және де Семей ядролық сынақ полигонының жабылу күні – 29 тамыз:</w:t>
      </w:r>
    </w:p>
    <w:bookmarkEnd w:id="42"/>
    <w:bookmarkStart w:name="z53" w:id="4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43"/>
    <w:bookmarkStart w:name="z54"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44"/>
    <w:bookmarkStart w:name="z55" w:id="45"/>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45"/>
    <w:bookmarkStart w:name="z56" w:id="46"/>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46"/>
    <w:bookmarkStart w:name="z57" w:id="47"/>
    <w:p>
      <w:pPr>
        <w:spacing w:after="0"/>
        <w:ind w:left="0"/>
        <w:jc w:val="both"/>
      </w:pPr>
      <w:r>
        <w:rPr>
          <w:rFonts w:ascii="Times New Roman"/>
          <w:b w:val="false"/>
          <w:i w:val="false"/>
          <w:color w:val="000000"/>
          <w:sz w:val="28"/>
        </w:rPr>
        <w:t>
      8.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End w:id="47"/>
    <w:bookmarkStart w:name="z58" w:id="48"/>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48"/>
    <w:bookmarkStart w:name="z59" w:id="49"/>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w:t>
      </w:r>
    </w:p>
    <w:bookmarkEnd w:id="49"/>
    <w:bookmarkStart w:name="z60" w:id="50"/>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50"/>
    <w:bookmarkStart w:name="z61" w:id="51"/>
    <w:p>
      <w:pPr>
        <w:spacing w:after="0"/>
        <w:ind w:left="0"/>
        <w:jc w:val="both"/>
      </w:pPr>
      <w:r>
        <w:rPr>
          <w:rFonts w:ascii="Times New Roman"/>
          <w:b w:val="false"/>
          <w:i w:val="false"/>
          <w:color w:val="000000"/>
          <w:sz w:val="28"/>
        </w:rPr>
        <w:t>
      9. Әлеуметтік көмек мұқтаж азаматтардың жекелеген санаттарына көрсетіледі, атап айтқанда.</w:t>
      </w:r>
    </w:p>
    <w:bookmarkEnd w:id="51"/>
    <w:bookmarkStart w:name="z62" w:id="52"/>
    <w:p>
      <w:pPr>
        <w:spacing w:after="0"/>
        <w:ind w:left="0"/>
        <w:jc w:val="both"/>
      </w:pPr>
      <w:r>
        <w:rPr>
          <w:rFonts w:ascii="Times New Roman"/>
          <w:b w:val="false"/>
          <w:i w:val="false"/>
          <w:color w:val="000000"/>
          <w:sz w:val="28"/>
        </w:rPr>
        <w:t>
      1) Табиғи апат салдарынан азаматқа (отбасына) немесе оның мүлкіне залал келтіруіне байланысты әлеуметтік көмек</w:t>
      </w:r>
    </w:p>
    <w:bookmarkEnd w:id="52"/>
    <w:bookmarkStart w:name="z63" w:id="53"/>
    <w:p>
      <w:pPr>
        <w:spacing w:after="0"/>
        <w:ind w:left="0"/>
        <w:jc w:val="both"/>
      </w:pPr>
      <w:r>
        <w:rPr>
          <w:rFonts w:ascii="Times New Roman"/>
          <w:b w:val="false"/>
          <w:i w:val="false"/>
          <w:color w:val="000000"/>
          <w:sz w:val="28"/>
        </w:rPr>
        <w:t>
      2) Өрт салдарынан азаматқа (отбасына) немесе оның мүлкіне залал келтіруіне байланысты әлейметтік көмек</w:t>
      </w:r>
    </w:p>
    <w:bookmarkEnd w:id="53"/>
    <w:bookmarkStart w:name="z64" w:id="54"/>
    <w:p>
      <w:pPr>
        <w:spacing w:after="0"/>
        <w:ind w:left="0"/>
        <w:jc w:val="both"/>
      </w:pPr>
      <w:r>
        <w:rPr>
          <w:rFonts w:ascii="Times New Roman"/>
          <w:b w:val="false"/>
          <w:i w:val="false"/>
          <w:color w:val="000000"/>
          <w:sz w:val="28"/>
        </w:rPr>
        <w:t>
      Әлеуметтік көмек облыс бойынша ең төменгі күнкөріс деңгейі мөлшерінің екі еселік мөлшерінен аспайтын жан басына шаққандағы орташа табысы есепке алынып көрсетіледі:</w:t>
      </w:r>
    </w:p>
    <w:bookmarkEnd w:id="54"/>
    <w:bookmarkStart w:name="z65" w:id="5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400 (төрт жүз) айлық есептік көрсеткіш;</w:t>
      </w:r>
    </w:p>
    <w:bookmarkEnd w:id="55"/>
    <w:bookmarkStart w:name="z66" w:id="56"/>
    <w:p>
      <w:pPr>
        <w:spacing w:after="0"/>
        <w:ind w:left="0"/>
        <w:jc w:val="both"/>
      </w:pPr>
      <w:r>
        <w:rPr>
          <w:rFonts w:ascii="Times New Roman"/>
          <w:b w:val="false"/>
          <w:i w:val="false"/>
          <w:color w:val="000000"/>
          <w:sz w:val="28"/>
        </w:rPr>
        <w:t>
      Әлеуметтік көмек өрт немесе төтенше жағдай болған күннен бастап үш айдан кешіктірілмей көрсетіледі.</w:t>
      </w:r>
    </w:p>
    <w:bookmarkEnd w:id="56"/>
    <w:bookmarkStart w:name="z67" w:id="5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57"/>
    <w:bookmarkStart w:name="z68" w:id="58"/>
    <w:p>
      <w:pPr>
        <w:spacing w:after="0"/>
        <w:ind w:left="0"/>
        <w:jc w:val="both"/>
      </w:pPr>
      <w:r>
        <w:rPr>
          <w:rFonts w:ascii="Times New Roman"/>
          <w:b w:val="false"/>
          <w:i w:val="false"/>
          <w:color w:val="000000"/>
          <w:sz w:val="28"/>
        </w:rPr>
        <w:t>
      3) бас бостандығынан айыру орындарынан босатуға, пробация қызметінің есебінде болуына байланысты әлеуметтік көмек жан басына шаққандағы орташа табысы есепке алынып бір рет – 15 (он бес) айлық есептік көрсеткіш:</w:t>
      </w:r>
    </w:p>
    <w:bookmarkEnd w:id="58"/>
    <w:bookmarkStart w:name="z69" w:id="59"/>
    <w:p>
      <w:pPr>
        <w:spacing w:after="0"/>
        <w:ind w:left="0"/>
        <w:jc w:val="both"/>
      </w:pPr>
      <w:r>
        <w:rPr>
          <w:rFonts w:ascii="Times New Roman"/>
          <w:b w:val="false"/>
          <w:i w:val="false"/>
          <w:color w:val="000000"/>
          <w:sz w:val="28"/>
        </w:rPr>
        <w:t>
      4) әлеуметтік мәні бар аурулардың және айналадағыларға қауіп төндіретін аурулардың салдарынан тыныс-тіршілігінің шектелуідеп танылған азаматтарға (отбасыларға):</w:t>
      </w:r>
    </w:p>
    <w:bookmarkEnd w:id="59"/>
    <w:bookmarkStart w:name="z70" w:id="60"/>
    <w:p>
      <w:pPr>
        <w:spacing w:after="0"/>
        <w:ind w:left="0"/>
        <w:jc w:val="both"/>
      </w:pPr>
      <w:r>
        <w:rPr>
          <w:rFonts w:ascii="Times New Roman"/>
          <w:b w:val="false"/>
          <w:i w:val="false"/>
          <w:color w:val="000000"/>
          <w:sz w:val="28"/>
        </w:rPr>
        <w:t>
      туберкулез түріндегі әлеуметтік маңызы бар аурулары бар адамдарға әлеуметтік көмек жан басына шаққандағы орташа табысы есепке алынбай, ай сайын – 7 (жеті) айлық есептік көрсеткіш мөлшерінде;</w:t>
      </w:r>
    </w:p>
    <w:bookmarkEnd w:id="60"/>
    <w:bookmarkStart w:name="z71" w:id="61"/>
    <w:p>
      <w:pPr>
        <w:spacing w:after="0"/>
        <w:ind w:left="0"/>
        <w:jc w:val="both"/>
      </w:pPr>
      <w:r>
        <w:rPr>
          <w:rFonts w:ascii="Times New Roman"/>
          <w:b w:val="false"/>
          <w:i w:val="false"/>
          <w:color w:val="000000"/>
          <w:sz w:val="28"/>
        </w:rPr>
        <w:t>
      Диспансерлік есепте тұрған АИВ балаларының ата-аналарына немесе заңды өкілдеріне немесе адамның иммун тапшылығы вирусымен ауыратын балаларға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61"/>
    <w:bookmarkStart w:name="z72" w:id="62"/>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тізімдерін Денсаулық сақтау ұйымдары ЖСН, ТАӘ, төлем мерзімі көрсетіле отырып, Қазақстан Республикасы Денсаулық сақтау министрінің бұйрығының әлеуметтік маңызы бар аурулар тізбесінде белгіленген аурулардың халықаралық сыныптамасының кодтарына сәйкес электрондық түрде ұсынады.</w:t>
      </w:r>
    </w:p>
    <w:bookmarkEnd w:id="62"/>
    <w:bookmarkStart w:name="z73" w:id="63"/>
    <w:p>
      <w:pPr>
        <w:spacing w:after="0"/>
        <w:ind w:left="0"/>
        <w:jc w:val="both"/>
      </w:pPr>
      <w:r>
        <w:rPr>
          <w:rFonts w:ascii="Times New Roman"/>
          <w:b w:val="false"/>
          <w:i w:val="false"/>
          <w:color w:val="000000"/>
          <w:sz w:val="28"/>
        </w:rPr>
        <w:t>
      5) тәрбиелеуге әлеуметтік көмек -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ай сайын – 5 (бес) айлық есептік көрсеткіш мөлшерінде төленеді.</w:t>
      </w:r>
    </w:p>
    <w:bookmarkEnd w:id="63"/>
    <w:bookmarkStart w:name="z74" w:id="64"/>
    <w:p>
      <w:pPr>
        <w:spacing w:after="0"/>
        <w:ind w:left="0"/>
        <w:jc w:val="both"/>
      </w:pPr>
      <w:r>
        <w:rPr>
          <w:rFonts w:ascii="Times New Roman"/>
          <w:b w:val="false"/>
          <w:i w:val="false"/>
          <w:color w:val="000000"/>
          <w:sz w:val="28"/>
        </w:rPr>
        <w:t>
      Әлеуметтік көмектің бір түрі бойынша әлеуметтік көмек және сол төлем кезеңділігімен, атап айтқанда Республика бойынша жылына бір рет "біржолғы" ұсынылсын.</w:t>
      </w:r>
    </w:p>
    <w:bookmarkEnd w:id="64"/>
    <w:bookmarkStart w:name="z75" w:id="65"/>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65"/>
    <w:bookmarkStart w:name="z76" w:id="6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66"/>
    <w:bookmarkStart w:name="z77" w:id="67"/>
    <w:p>
      <w:pPr>
        <w:spacing w:after="0"/>
        <w:ind w:left="0"/>
        <w:jc w:val="left"/>
      </w:pPr>
      <w:r>
        <w:rPr>
          <w:rFonts w:ascii="Times New Roman"/>
          <w:b/>
          <w:i w:val="false"/>
          <w:color w:val="000000"/>
        </w:rPr>
        <w:t xml:space="preserve"> 3-тарау. Әлеуметтік көмек көрсету тәртібі</w:t>
      </w:r>
    </w:p>
    <w:bookmarkEnd w:id="67"/>
    <w:bookmarkStart w:name="z78" w:id="68"/>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68"/>
    <w:bookmarkStart w:name="z79" w:id="69"/>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69"/>
    <w:bookmarkStart w:name="z80" w:id="7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70"/>
    <w:bookmarkStart w:name="z81" w:id="71"/>
    <w:p>
      <w:pPr>
        <w:spacing w:after="0"/>
        <w:ind w:left="0"/>
        <w:jc w:val="both"/>
      </w:pPr>
      <w:r>
        <w:rPr>
          <w:rFonts w:ascii="Times New Roman"/>
          <w:b w:val="false"/>
          <w:i w:val="false"/>
          <w:color w:val="000000"/>
          <w:sz w:val="28"/>
        </w:rPr>
        <w:t>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71"/>
    <w:bookmarkStart w:name="z82" w:id="72"/>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72"/>
    <w:bookmarkStart w:name="z83" w:id="7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73"/>
    <w:bookmarkStart w:name="z84" w:id="7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74"/>
    <w:bookmarkStart w:name="z85" w:id="7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75"/>
    <w:bookmarkStart w:name="z86" w:id="76"/>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76"/>
    <w:bookmarkStart w:name="z87" w:id="77"/>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77"/>
    <w:bookmarkStart w:name="z88" w:id="78"/>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78"/>
    <w:bookmarkStart w:name="z89" w:id="79"/>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79"/>
    <w:bookmarkStart w:name="z90" w:id="80"/>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80"/>
    <w:bookmarkStart w:name="z91" w:id="81"/>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81"/>
    <w:bookmarkStart w:name="z92" w:id="82"/>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82"/>
    <w:bookmarkStart w:name="z93" w:id="8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83"/>
    <w:bookmarkStart w:name="z94" w:id="84"/>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84"/>
    <w:bookmarkStart w:name="z95" w:id="8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85"/>
    <w:bookmarkStart w:name="z96" w:id="8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86"/>
    <w:bookmarkStart w:name="z97" w:id="87"/>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87"/>
    <w:bookmarkStart w:name="z98" w:id="88"/>
    <w:p>
      <w:pPr>
        <w:spacing w:after="0"/>
        <w:ind w:left="0"/>
        <w:jc w:val="both"/>
      </w:pPr>
      <w:r>
        <w:rPr>
          <w:rFonts w:ascii="Times New Roman"/>
          <w:b w:val="false"/>
          <w:i w:val="false"/>
          <w:color w:val="000000"/>
          <w:sz w:val="28"/>
        </w:rPr>
        <w:t xml:space="preserve">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 </w:t>
      </w:r>
    </w:p>
    <w:bookmarkEnd w:id="88"/>
    <w:bookmarkStart w:name="z99" w:id="89"/>
    <w:p>
      <w:pPr>
        <w:spacing w:after="0"/>
        <w:ind w:left="0"/>
        <w:jc w:val="both"/>
      </w:pPr>
      <w:r>
        <w:rPr>
          <w:rFonts w:ascii="Times New Roman"/>
          <w:b w:val="false"/>
          <w:i w:val="false"/>
          <w:color w:val="000000"/>
          <w:sz w:val="28"/>
        </w:rPr>
        <w:t>
      15.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ауылдық округ әкіміне жібереді.</w:t>
      </w:r>
    </w:p>
    <w:bookmarkEnd w:id="89"/>
    <w:bookmarkStart w:name="z100" w:id="90"/>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90"/>
    <w:bookmarkStart w:name="z101" w:id="91"/>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91"/>
    <w:bookmarkStart w:name="z102" w:id="92"/>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92"/>
    <w:bookmarkStart w:name="z103" w:id="93"/>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93"/>
    <w:bookmarkStart w:name="z104" w:id="94"/>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94"/>
    <w:bookmarkStart w:name="z105" w:id="95"/>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95"/>
    <w:bookmarkStart w:name="z106" w:id="96"/>
    <w:p>
      <w:pPr>
        <w:spacing w:after="0"/>
        <w:ind w:left="0"/>
        <w:jc w:val="both"/>
      </w:pPr>
      <w:r>
        <w:rPr>
          <w:rFonts w:ascii="Times New Roman"/>
          <w:b w:val="false"/>
          <w:i w:val="false"/>
          <w:color w:val="000000"/>
          <w:sz w:val="28"/>
        </w:rPr>
        <w:t>
      Үлгілік қағидалардың 15 және 16-тармақтарында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96"/>
    <w:bookmarkStart w:name="z107" w:id="97"/>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97"/>
    <w:bookmarkStart w:name="z108" w:id="98"/>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98"/>
    <w:bookmarkStart w:name="z109" w:id="99"/>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99"/>
    <w:bookmarkStart w:name="z110" w:id="100"/>
    <w:p>
      <w:pPr>
        <w:spacing w:after="0"/>
        <w:ind w:left="0"/>
        <w:jc w:val="both"/>
      </w:pPr>
      <w:r>
        <w:rPr>
          <w:rFonts w:ascii="Times New Roman"/>
          <w:b w:val="false"/>
          <w:i w:val="false"/>
          <w:color w:val="000000"/>
          <w:sz w:val="28"/>
        </w:rPr>
        <w:t>
      ақпараттық жүйелерді пайдалану;</w:t>
      </w:r>
    </w:p>
    <w:bookmarkEnd w:id="100"/>
    <w:bookmarkStart w:name="z111" w:id="101"/>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01"/>
    <w:bookmarkStart w:name="z112" w:id="102"/>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02"/>
    <w:bookmarkStart w:name="z113" w:id="103"/>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03"/>
    <w:bookmarkStart w:name="z114" w:id="104"/>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04"/>
    <w:bookmarkStart w:name="z115" w:id="105"/>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05"/>
    <w:bookmarkStart w:name="z116" w:id="106"/>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106"/>
    <w:bookmarkStart w:name="z117" w:id="107"/>
    <w:p>
      <w:pPr>
        <w:spacing w:after="0"/>
        <w:ind w:left="0"/>
        <w:jc w:val="both"/>
      </w:pPr>
      <w:r>
        <w:rPr>
          <w:rFonts w:ascii="Times New Roman"/>
          <w:b w:val="false"/>
          <w:i w:val="false"/>
          <w:color w:val="000000"/>
          <w:sz w:val="28"/>
        </w:rPr>
        <w:t>
      21. Әлеуметтік көмек көрсету жөніндегі уәкілетті орган өтініш берушіге Үлгілік қағидаларға 5-қосымшаға (бас тартқан жағдайда – Үлгілік қағидаларға 6-қосымшаға) сәйкес әлеуметтік көмек көрсету туралы қабылданған шешім туралы хабарлама жолдайды.</w:t>
      </w:r>
    </w:p>
    <w:bookmarkEnd w:id="107"/>
    <w:bookmarkStart w:name="z118" w:id="108"/>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08"/>
    <w:bookmarkStart w:name="z119" w:id="109"/>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09"/>
    <w:bookmarkStart w:name="z120" w:id="110"/>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10"/>
    <w:bookmarkStart w:name="z121" w:id="111"/>
    <w:p>
      <w:pPr>
        <w:spacing w:after="0"/>
        <w:ind w:left="0"/>
        <w:jc w:val="both"/>
      </w:pPr>
      <w:r>
        <w:rPr>
          <w:rFonts w:ascii="Times New Roman"/>
          <w:b w:val="false"/>
          <w:i w:val="false"/>
          <w:color w:val="000000"/>
          <w:sz w:val="28"/>
        </w:rPr>
        <w:t>
      22. Мынадай:</w:t>
      </w:r>
    </w:p>
    <w:bookmarkEnd w:id="111"/>
    <w:bookmarkStart w:name="z122" w:id="11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2"/>
    <w:bookmarkStart w:name="z123" w:id="11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3"/>
    <w:bookmarkStart w:name="z124" w:id="11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14"/>
    <w:bookmarkStart w:name="z125" w:id="11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15"/>
    <w:bookmarkStart w:name="z126" w:id="116"/>
    <w:p>
      <w:pPr>
        <w:spacing w:after="0"/>
        <w:ind w:left="0"/>
        <w:jc w:val="both"/>
      </w:pPr>
      <w:r>
        <w:rPr>
          <w:rFonts w:ascii="Times New Roman"/>
          <w:b w:val="false"/>
          <w:i w:val="false"/>
          <w:color w:val="000000"/>
          <w:sz w:val="28"/>
        </w:rPr>
        <w:t>
      23. Әлеуметтік көмек көрсетуге жұмсалатын шығыстарды қаржыландыру Талғар ауданның бюджетінде көзделген, ағымдағы қаржы жылына арналған қаражат шегінде жүзеге асырылады.</w:t>
      </w:r>
    </w:p>
    <w:bookmarkEnd w:id="116"/>
    <w:bookmarkStart w:name="z127" w:id="11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17"/>
    <w:bookmarkStart w:name="z128" w:id="11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18"/>
    <w:bookmarkStart w:name="z129" w:id="119"/>
    <w:p>
      <w:pPr>
        <w:spacing w:after="0"/>
        <w:ind w:left="0"/>
        <w:jc w:val="both"/>
      </w:pPr>
      <w:r>
        <w:rPr>
          <w:rFonts w:ascii="Times New Roman"/>
          <w:b w:val="false"/>
          <w:i w:val="false"/>
          <w:color w:val="000000"/>
          <w:sz w:val="28"/>
        </w:rPr>
        <w:t>
      24. Мынадай:</w:t>
      </w:r>
    </w:p>
    <w:bookmarkEnd w:id="119"/>
    <w:bookmarkStart w:name="z130" w:id="120"/>
    <w:p>
      <w:pPr>
        <w:spacing w:after="0"/>
        <w:ind w:left="0"/>
        <w:jc w:val="both"/>
      </w:pPr>
      <w:r>
        <w:rPr>
          <w:rFonts w:ascii="Times New Roman"/>
          <w:b w:val="false"/>
          <w:i w:val="false"/>
          <w:color w:val="000000"/>
          <w:sz w:val="28"/>
        </w:rPr>
        <w:t>
      1) алушы қайтыс болған;</w:t>
      </w:r>
    </w:p>
    <w:bookmarkEnd w:id="120"/>
    <w:bookmarkStart w:name="z131" w:id="121"/>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21"/>
    <w:bookmarkStart w:name="z132" w:id="122"/>
    <w:p>
      <w:pPr>
        <w:spacing w:after="0"/>
        <w:ind w:left="0"/>
        <w:jc w:val="both"/>
      </w:pPr>
      <w:r>
        <w:rPr>
          <w:rFonts w:ascii="Times New Roman"/>
          <w:b w:val="false"/>
          <w:i w:val="false"/>
          <w:color w:val="000000"/>
          <w:sz w:val="28"/>
        </w:rPr>
        <w:t>
      3)алушы мемлекеттік медициналық-әлеуметтік мекемелерге тұруға жіберілген;</w:t>
      </w:r>
    </w:p>
    <w:bookmarkEnd w:id="122"/>
    <w:bookmarkStart w:name="z133" w:id="123"/>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23"/>
    <w:bookmarkStart w:name="z134" w:id="12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24"/>
    <w:bookmarkStart w:name="z135" w:id="125"/>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25"/>
    <w:bookmarkStart w:name="z136" w:id="126"/>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26"/>
    <w:bookmarkStart w:name="z137" w:id="127"/>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27"/>
    <w:bookmarkStart w:name="z138" w:id="128"/>
    <w:p>
      <w:pPr>
        <w:spacing w:after="0"/>
        <w:ind w:left="0"/>
        <w:jc w:val="both"/>
      </w:pPr>
      <w:r>
        <w:rPr>
          <w:rFonts w:ascii="Times New Roman"/>
          <w:b w:val="false"/>
          <w:i w:val="false"/>
          <w:color w:val="000000"/>
          <w:sz w:val="28"/>
        </w:rPr>
        <w:t>
      Әлеуметтік көмекті алушы көрсетілген мән-жайлар туындаған күннен бастап он жұмыс күні ішінде уәкілетті органды хабардар етеді.</w:t>
      </w:r>
    </w:p>
    <w:bookmarkEnd w:id="128"/>
    <w:bookmarkStart w:name="z139" w:id="129"/>
    <w:p>
      <w:pPr>
        <w:spacing w:after="0"/>
        <w:ind w:left="0"/>
        <w:jc w:val="both"/>
      </w:pPr>
      <w:r>
        <w:rPr>
          <w:rFonts w:ascii="Times New Roman"/>
          <w:b w:val="false"/>
          <w:i w:val="false"/>
          <w:color w:val="000000"/>
          <w:sz w:val="28"/>
        </w:rPr>
        <w:t>
      25.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29"/>
    <w:bookmarkStart w:name="z140" w:id="130"/>
    <w:p>
      <w:pPr>
        <w:spacing w:after="0"/>
        <w:ind w:left="0"/>
        <w:jc w:val="both"/>
      </w:pPr>
      <w:r>
        <w:rPr>
          <w:rFonts w:ascii="Times New Roman"/>
          <w:b w:val="false"/>
          <w:i w:val="false"/>
          <w:color w:val="000000"/>
          <w:sz w:val="28"/>
        </w:rPr>
        <w:t>
      26.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0"/>
    <w:bookmarkStart w:name="z141" w:id="131"/>
    <w:p>
      <w:pPr>
        <w:spacing w:after="0"/>
        <w:ind w:left="0"/>
        <w:jc w:val="both"/>
      </w:pPr>
      <w:r>
        <w:rPr>
          <w:rFonts w:ascii="Times New Roman"/>
          <w:b w:val="false"/>
          <w:i w:val="false"/>
          <w:color w:val="000000"/>
          <w:sz w:val="28"/>
        </w:rPr>
        <w:t>
      27.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1"/>
    <w:bookmarkStart w:name="z142" w:id="132"/>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32"/>
    <w:bookmarkStart w:name="z143" w:id="133"/>
    <w:p>
      <w:pPr>
        <w:spacing w:after="0"/>
        <w:ind w:left="0"/>
        <w:jc w:val="both"/>
      </w:pPr>
      <w:r>
        <w:rPr>
          <w:rFonts w:ascii="Times New Roman"/>
          <w:b w:val="false"/>
          <w:i w:val="false"/>
          <w:color w:val="000000"/>
          <w:sz w:val="28"/>
        </w:rPr>
        <w:t>
      28.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33"/>
    <w:bookmarkStart w:name="z144" w:id="134"/>
    <w:p>
      <w:pPr>
        <w:spacing w:after="0"/>
        <w:ind w:left="0"/>
        <w:jc w:val="both"/>
      </w:pPr>
      <w:r>
        <w:rPr>
          <w:rFonts w:ascii="Times New Roman"/>
          <w:b w:val="false"/>
          <w:i w:val="false"/>
          <w:color w:val="000000"/>
          <w:sz w:val="28"/>
        </w:rPr>
        <w:t>
      29. Әлеуметтік көмек көрсету жөніндегі уәкілетті орган қабылдаған әлеуметтік көмек көрсету туралы шешім негізінде мемлекеттік корпорация:</w:t>
      </w:r>
    </w:p>
    <w:bookmarkEnd w:id="134"/>
    <w:bookmarkStart w:name="z145" w:id="135"/>
    <w:p>
      <w:pPr>
        <w:spacing w:after="0"/>
        <w:ind w:left="0"/>
        <w:jc w:val="both"/>
      </w:pPr>
      <w:r>
        <w:rPr>
          <w:rFonts w:ascii="Times New Roman"/>
          <w:b w:val="false"/>
          <w:i w:val="false"/>
          <w:color w:val="000000"/>
          <w:sz w:val="28"/>
        </w:rPr>
        <w:t>
      біржолғы төлемдер бойынша – күн сайын;</w:t>
      </w:r>
    </w:p>
    <w:bookmarkEnd w:id="135"/>
    <w:bookmarkStart w:name="z146" w:id="13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36"/>
    <w:bookmarkStart w:name="z147" w:id="137"/>
    <w:p>
      <w:pPr>
        <w:spacing w:after="0"/>
        <w:ind w:left="0"/>
        <w:jc w:val="both"/>
      </w:pPr>
      <w:r>
        <w:rPr>
          <w:rFonts w:ascii="Times New Roman"/>
          <w:b w:val="false"/>
          <w:i w:val="false"/>
          <w:color w:val="000000"/>
          <w:sz w:val="28"/>
        </w:rPr>
        <w:t>
      30.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37"/>
    <w:bookmarkStart w:name="z148" w:id="138"/>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38"/>
    <w:bookmarkStart w:name="z149" w:id="13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39"/>
    <w:bookmarkStart w:name="z150" w:id="140"/>
    <w:p>
      <w:pPr>
        <w:spacing w:after="0"/>
        <w:ind w:left="0"/>
        <w:jc w:val="both"/>
      </w:pPr>
      <w:r>
        <w:rPr>
          <w:rFonts w:ascii="Times New Roman"/>
          <w:b w:val="false"/>
          <w:i w:val="false"/>
          <w:color w:val="000000"/>
          <w:sz w:val="28"/>
        </w:rPr>
        <w:t>
      31.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40"/>
    <w:bookmarkStart w:name="z151" w:id="141"/>
    <w:p>
      <w:pPr>
        <w:spacing w:after="0"/>
        <w:ind w:left="0"/>
        <w:jc w:val="both"/>
      </w:pPr>
      <w:r>
        <w:rPr>
          <w:rFonts w:ascii="Times New Roman"/>
          <w:b w:val="false"/>
          <w:i w:val="false"/>
          <w:color w:val="000000"/>
          <w:sz w:val="28"/>
        </w:rPr>
        <w:t>
      32.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41"/>
    <w:bookmarkStart w:name="z152" w:id="142"/>
    <w:p>
      <w:pPr>
        <w:spacing w:after="0"/>
        <w:ind w:left="0"/>
        <w:jc w:val="both"/>
      </w:pPr>
      <w:r>
        <w:rPr>
          <w:rFonts w:ascii="Times New Roman"/>
          <w:b w:val="false"/>
          <w:i w:val="false"/>
          <w:color w:val="000000"/>
          <w:sz w:val="28"/>
        </w:rPr>
        <w:t>
      33.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42"/>
    <w:bookmarkStart w:name="z153" w:id="143"/>
    <w:p>
      <w:pPr>
        <w:spacing w:after="0"/>
        <w:ind w:left="0"/>
        <w:jc w:val="both"/>
      </w:pPr>
      <w:r>
        <w:rPr>
          <w:rFonts w:ascii="Times New Roman"/>
          <w:b w:val="false"/>
          <w:i w:val="false"/>
          <w:color w:val="000000"/>
          <w:sz w:val="28"/>
        </w:rPr>
        <w:t>
      34.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