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4eca" w14:textId="e174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Еңбекшіқазақ ауданы Есік қаласының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2025 жылғы 25 ақпандағы № 33-177 бірлескен шешімі және Алматы облысы әкімдігінің 2025 жылғы 25 ақпандағы № 50 қаулысы. Алматы облысы Әділет департаментінде 2025 жылғы 26 ақпанда № 6218-05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Еңбекшіқазақ аудандық мәслихатының және Еңбекшіқазақ ауданы әкімдігінің бірлескен ұсынысы негізінде, Алматы облыстық мәслихаты ШЕШІМ ҚАБЫЛДАДЫ және Алматы облысының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Алматы облыстық мәслихаты шешімінің және Алматы облысының әкімдігі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Есік қаласының шекарасы (шегі), оның шегіне жалпы ауданы 2529,64 гектар Бөлек және Рахат ауылдық округтерінің кейбір жерлерін қоса отырып, жалпы көлемі 4228,54 гектар шекарасында өзгертілсін.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Алматы облыстық мәслихаты шешімінің және Алматы облысының әкімдігі қаулысының орындалуын бақылау Алматы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Алматы облыстық мәслихатының шешімі және Алматы облысы әкімдігінің қаулысы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Алматы облыстық мәслихатының 2025 жылғы "25" ақпандағы № 33-177 шешімі мен Алматы облысы әкімдігінің 2025 жылғы "25" ақпандағы № 50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Есік қаласының схемалық картасы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Есік қаласының шекарасына (шегіне) қосылатын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Бөлек және Рахат ауылдық округтерінің жерлері бір бөлігінің экспликациясы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жер ауданы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 жері, ғарыш қызметі, қорғаныс, ұлттық қауіпсіздік, ядролық қауіпсіздік аймағы мұқтажына арналған жер және ауыл шаруашылығына арналмаған өзге де жер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жерлері, сауықтыру, рекреациялық және тарихи-мәдени мақсаттағы жерлер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 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1700,2783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1700,2783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829,3617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829,3617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