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68d3" w14:textId="1f96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қағидаларын бекіту туралы</w:t>
      </w:r>
    </w:p>
    <w:p>
      <w:pPr>
        <w:spacing w:after="0"/>
        <w:ind w:left="0"/>
        <w:jc w:val="both"/>
      </w:pPr>
      <w:r>
        <w:rPr>
          <w:rFonts w:ascii="Times New Roman"/>
          <w:b w:val="false"/>
          <w:i w:val="false"/>
          <w:color w:val="000000"/>
          <w:sz w:val="28"/>
        </w:rPr>
        <w:t>Ақтөбе облысы Хромтау ауданы әкімдігінің 2025 жылғы 19 ақпандағы № 55 қаулысы. Ақтөбе облысының Әділет департаментінде 2025 жылғы 5 наурызда № 8689-04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және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2) тармақшасына сәйкес, Хромтау ауданының әкімдігі ҚАУЛЫ ЕТЕДІ:</w:t>
      </w:r>
    </w:p>
    <w:bookmarkStart w:name="z3" w:id="0"/>
    <w:p>
      <w:pPr>
        <w:spacing w:after="0"/>
        <w:ind w:left="0"/>
        <w:jc w:val="both"/>
      </w:pPr>
      <w:r>
        <w:rPr>
          <w:rFonts w:ascii="Times New Roman"/>
          <w:b w:val="false"/>
          <w:i w:val="false"/>
          <w:color w:val="000000"/>
          <w:sz w:val="28"/>
        </w:rPr>
        <w:t>
      1. Қоса берiлiп отырған Коммуналдық меншікке келіп түскен қараусыз қалған жануарларды пайдалану қағидалары бекiтiлсiн.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Хромтау ауданы әкімдігінің 2020 жылғы 10 ақпандағы № 92 "Коммуналдық меншікке келіп түскен қараусыз қалған жануарларды келіп түсу және пайдалану Қағидаларын бекіту туралы" (Нормативтік құқықтық актілердің мемлекеттік тіркеу тізілімінде № 6808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5" w:id="1"/>
    <w:p>
      <w:pPr>
        <w:spacing w:after="0"/>
        <w:ind w:left="0"/>
        <w:jc w:val="both"/>
      </w:pPr>
      <w:r>
        <w:rPr>
          <w:rFonts w:ascii="Times New Roman"/>
          <w:b w:val="false"/>
          <w:i w:val="false"/>
          <w:color w:val="000000"/>
          <w:sz w:val="28"/>
        </w:rPr>
        <w:t>
      3. Осы қаулының орындалуын бақылау Хромтау ауданы әкімінің жетекешілік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кейін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Тлеумуратов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19 ақпандағы № 55 </w:t>
            </w:r>
            <w:r>
              <w:br/>
            </w:r>
            <w:r>
              <w:rPr>
                <w:rFonts w:ascii="Times New Roman"/>
                <w:b w:val="false"/>
                <w:i w:val="false"/>
                <w:color w:val="000000"/>
                <w:sz w:val="20"/>
              </w:rPr>
              <w:t xml:space="preserve">Хромтау ауданы әкімдігінің </w:t>
            </w:r>
            <w:r>
              <w:br/>
            </w:r>
            <w:r>
              <w:rPr>
                <w:rFonts w:ascii="Times New Roman"/>
                <w:b w:val="false"/>
                <w:i w:val="false"/>
                <w:color w:val="000000"/>
                <w:sz w:val="20"/>
              </w:rPr>
              <w:t>қаулысына қосымша</w:t>
            </w:r>
          </w:p>
        </w:tc>
      </w:tr>
    </w:tbl>
    <w:bookmarkStart w:name="z8" w:id="3"/>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3"/>
    <w:p>
      <w:pPr>
        <w:spacing w:after="0"/>
        <w:ind w:left="0"/>
        <w:jc w:val="left"/>
      </w:pPr>
    </w:p>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қағидалары (бұдан әрі - Қағидалар)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18-бабының</w:t>
      </w:r>
      <w:r>
        <w:rPr>
          <w:rFonts w:ascii="Times New Roman"/>
          <w:b w:val="false"/>
          <w:i w:val="false"/>
          <w:color w:val="000000"/>
          <w:sz w:val="28"/>
        </w:rPr>
        <w:t xml:space="preserve"> 22)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2) тармақшасына сәйкес әзірленді.</w:t>
      </w:r>
    </w:p>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Қағидаларда пайдаланылатын негізгі ұғымдар:</w:t>
      </w:r>
    </w:p>
    <w:bookmarkEnd w:id="5"/>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жануарлар, сондай-ақ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2" w:id="6"/>
    <w:p>
      <w:pPr>
        <w:spacing w:after="0"/>
        <w:ind w:left="0"/>
        <w:jc w:val="left"/>
      </w:pPr>
      <w:r>
        <w:rPr>
          <w:rFonts w:ascii="Times New Roman"/>
          <w:b/>
          <w:i w:val="false"/>
          <w:color w:val="000000"/>
        </w:rPr>
        <w:t xml:space="preserve"> 2. Иесіз жануарларды пайдалану</w:t>
      </w:r>
    </w:p>
    <w:bookmarkEnd w:id="6"/>
    <w:bookmarkStart w:name="z13" w:id="7"/>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7"/>
    <w:p>
      <w:pPr>
        <w:spacing w:after="0"/>
        <w:ind w:left="0"/>
        <w:jc w:val="both"/>
      </w:pPr>
      <w:r>
        <w:rPr>
          <w:rFonts w:ascii="Times New Roman"/>
          <w:b w:val="false"/>
          <w:i w:val="false"/>
          <w:color w:val="000000"/>
          <w:sz w:val="28"/>
        </w:rPr>
        <w:t>
      Егер меншік иесі немесе оның тұрған жерi белгiсiз болса, иесіз жануарларды ұстап алған тұлғалар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4" w:id="8"/>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8"/>
    <w:bookmarkStart w:name="z15" w:id="9"/>
    <w:p>
      <w:pPr>
        <w:spacing w:after="0"/>
        <w:ind w:left="0"/>
        <w:jc w:val="both"/>
      </w:pPr>
      <w:r>
        <w:rPr>
          <w:rFonts w:ascii="Times New Roman"/>
          <w:b w:val="false"/>
          <w:i w:val="false"/>
          <w:color w:val="000000"/>
          <w:sz w:val="28"/>
        </w:rPr>
        <w:t>
      4. Жануарларды ұстап алған адам және олар бағуы мен пайдалануына берiлген адам жануарлардың өлiм-жiтiмi мен iске жарамай қалғаны үшiн бұған</w:t>
      </w:r>
    </w:p>
    <w:bookmarkEnd w:id="9"/>
    <w:p>
      <w:pPr>
        <w:spacing w:after="0"/>
        <w:ind w:left="0"/>
        <w:jc w:val="both"/>
      </w:pPr>
      <w:r>
        <w:rPr>
          <w:rFonts w:ascii="Times New Roman"/>
          <w:b w:val="false"/>
          <w:i w:val="false"/>
          <w:color w:val="000000"/>
          <w:sz w:val="28"/>
        </w:rPr>
        <w:t>
      кiнәсi болған кезде ғана және сол жануарлардың құны шегінде жауапты болады.</w:t>
      </w:r>
    </w:p>
    <w:bookmarkStart w:name="z16" w:id="10"/>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ұстап алған адам олардың меншiк иесiнен Қазақстан Республикасының Азаматтық Кодексінің </w:t>
      </w:r>
      <w:r>
        <w:rPr>
          <w:rFonts w:ascii="Times New Roman"/>
          <w:b w:val="false"/>
          <w:i w:val="false"/>
          <w:color w:val="000000"/>
          <w:sz w:val="28"/>
        </w:rPr>
        <w:t>245-бабының</w:t>
      </w:r>
      <w:r>
        <w:rPr>
          <w:rFonts w:ascii="Times New Roman"/>
          <w:b w:val="false"/>
          <w:i w:val="false"/>
          <w:color w:val="000000"/>
          <w:sz w:val="28"/>
        </w:rPr>
        <w:t xml:space="preserve"> 6-тармағына сәйкес сыйақы алуға құқылы.</w:t>
      </w:r>
    </w:p>
    <w:bookmarkStart w:name="z18" w:id="11"/>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1"/>
    <w:p>
      <w:pPr>
        <w:spacing w:after="0"/>
        <w:ind w:left="0"/>
        <w:jc w:val="left"/>
      </w:pPr>
    </w:p>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Start w:name="z20" w:id="12"/>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белгіленетін шарттармен, ал келiсiмге келмеген кезде - сот арқылы оларды өзіне қайтарып беруді талап етуге құқылы.</w:t>
      </w:r>
    </w:p>
    <w:bookmarkEnd w:id="12"/>
    <w:bookmarkStart w:name="z21" w:id="13"/>
    <w:p>
      <w:pPr>
        <w:spacing w:after="0"/>
        <w:ind w:left="0"/>
        <w:jc w:val="both"/>
      </w:pPr>
      <w:r>
        <w:rPr>
          <w:rFonts w:ascii="Times New Roman"/>
          <w:b w:val="false"/>
          <w:i w:val="false"/>
          <w:color w:val="000000"/>
          <w:sz w:val="28"/>
        </w:rPr>
        <w:t>
      9. Егер жұмыс малы мен iрi қара малын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3"/>
    <w:bookmarkStart w:name="z22" w:id="14"/>
    <w:p>
      <w:pPr>
        <w:spacing w:after="0"/>
        <w:ind w:left="0"/>
        <w:jc w:val="left"/>
      </w:pPr>
      <w:r>
        <w:rPr>
          <w:rFonts w:ascii="Times New Roman"/>
          <w:b/>
          <w:i w:val="false"/>
          <w:color w:val="000000"/>
        </w:rPr>
        <w:t xml:space="preserve"> 4. Қорытынды ережелер</w:t>
      </w:r>
    </w:p>
    <w:bookmarkEnd w:id="14"/>
    <w:bookmarkStart w:name="z23" w:id="15"/>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5"/>
    <w:bookmarkStart w:name="z24" w:id="16"/>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16"/>
    <w:bookmarkStart w:name="z25" w:id="17"/>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