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bd0ef" w14:textId="74bd0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Ақтөбе облысы Мұғалжар аудандық мәслихатының 2025 жылғы 29 мамырдағы № 386 шешімі. Ақтөбе облысының Әділет департаментінде 2025 жылғы 3 маусымда № 8725-04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7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Республикасының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Мұғалжар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Мұғалжар аудандық мәслихатының кейбір шешімдерінің күші жойылды деп танылсын.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29 мамырдағы № 386 шешіміне </w:t>
            </w:r>
            <w:r>
              <w:br/>
            </w:r>
            <w:r>
              <w:rPr>
                <w:rFonts w:ascii="Times New Roman"/>
                <w:b w:val="false"/>
                <w:i w:val="false"/>
                <w:color w:val="000000"/>
                <w:sz w:val="20"/>
              </w:rPr>
              <w:t>қосымша</w:t>
            </w:r>
          </w:p>
        </w:tc>
      </w:tr>
    </w:tbl>
    <w:bookmarkStart w:name="z6" w:id="3"/>
    <w:p>
      <w:pPr>
        <w:spacing w:after="0"/>
        <w:ind w:left="0"/>
        <w:jc w:val="left"/>
      </w:pPr>
      <w:r>
        <w:rPr>
          <w:rFonts w:ascii="Times New Roman"/>
          <w:b/>
          <w:i w:val="false"/>
          <w:color w:val="000000"/>
        </w:rPr>
        <w:t xml:space="preserve"> Мұғалжар аудандық мәслихатының күші жойылған кейбір шешімдерінің тізбесі</w:t>
      </w:r>
    </w:p>
    <w:bookmarkEnd w:id="3"/>
    <w:bookmarkStart w:name="z7" w:id="4"/>
    <w:p>
      <w:pPr>
        <w:spacing w:after="0"/>
        <w:ind w:left="0"/>
        <w:jc w:val="both"/>
      </w:pPr>
      <w:r>
        <w:rPr>
          <w:rFonts w:ascii="Times New Roman"/>
          <w:b w:val="false"/>
          <w:i w:val="false"/>
          <w:color w:val="000000"/>
          <w:sz w:val="28"/>
        </w:rPr>
        <w:t xml:space="preserve">
      1) Мұғалжар аудандық мәслихатының 2021 жылғы 10 наурыздағы № 17 "Мұғалжар аудандық мәслихатының аппараты" мемлекеттік мекемесінің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8113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xml:space="preserve">
      2) Мұғалжар аудандық мәслихатының 2022 жылғы 8 сәуірдегі № 176 "Мұғалжар аудандық мәслихатының 2021 жылғы 10 наурыздағы № 17 "Мұғалжар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өзгерістер енгізу туралы ( 2022 жылы 21 сәуірде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xml:space="preserve">
      3) Мұғалжар аудандық мәслихатының 2023 жылғы 14 сәуірдегі № 18 "Мұғалжар аудандық мәслихатының 2021 жылғы 10 наурыздағы № 17 "Мұғалжар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 енгізу туралы (2023 жылы 27 сәуірде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xml:space="preserve">
      4) Мұғалжар аудандық мәслихатының 2023 жылғы 25 мамырдағы № 58 "Мұғалжар аудандық мәслихатының 2021 жылғы 10 наурыздағы № 17 "Мұғалжар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өзгерістер енгізу туралы (2023 жылы 2 маусымда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7"/>
    <w:bookmarkStart w:name="z11" w:id="8"/>
    <w:p>
      <w:pPr>
        <w:spacing w:after="0"/>
        <w:ind w:left="0"/>
        <w:jc w:val="both"/>
      </w:pPr>
      <w:r>
        <w:rPr>
          <w:rFonts w:ascii="Times New Roman"/>
          <w:b w:val="false"/>
          <w:i w:val="false"/>
          <w:color w:val="000000"/>
          <w:sz w:val="28"/>
        </w:rPr>
        <w:t xml:space="preserve">
      5) Мұғалжар аудандық мәслихатының 2023 жылғы 18 шілдедегі № 68 "Мұғалжар аудандық мәслихатының 2021 жылғы 10 наурыздағы № 17 "Мұғалжар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 енгізу туралы (2023 жылы 24 шілдеде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