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6c9b" w14:textId="fea6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2024 жылғы 24 шілдедегі № 255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Мұғалжар аудандық мәслихатының 2025 жылғы 21 мамырдағы № 382 шешімі. Ақтөбе облысының Әділет департаментінде 2025 жылғы 22 мамырда № 8722-04 болып тіркелді</w:t>
      </w:r>
    </w:p>
    <w:p>
      <w:pPr>
        <w:spacing w:after="0"/>
        <w:ind w:left="0"/>
        <w:jc w:val="both"/>
      </w:pPr>
      <w:bookmarkStart w:name="z2" w:id="0"/>
      <w:r>
        <w:rPr>
          <w:rFonts w:ascii="Times New Roman"/>
          <w:b w:val="false"/>
          <w:i w:val="false"/>
          <w:color w:val="000000"/>
          <w:sz w:val="28"/>
        </w:rPr>
        <w:t>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2024 жылғы 24 шілдедегі № 255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(Ақтөбе облысының Әділет департаментінде 2024 жылғы 30 шілдеде № 8613-04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Мұғалжар ауданында әлеуметтік көмек көрсетудің, оның мөлшерлерін белгілеудің және мұқтаж азаматтардың жекелеген санаттарының тізбесін айқындау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 мамырынан бастап туындаған құқықтық қатынастарға қолданады.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Ермагамбетов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2025 жылғы </w:t>
            </w:r>
            <w:r>
              <w:br/>
            </w:r>
            <w:r>
              <w:rPr>
                <w:rFonts w:ascii="Times New Roman"/>
                <w:b w:val="false"/>
                <w:i w:val="false"/>
                <w:color w:val="000000"/>
                <w:sz w:val="20"/>
              </w:rPr>
              <w:t xml:space="preserve">21 мамырдағы № 382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24 шілдедегі № 255 шешіміне </w:t>
            </w:r>
            <w:r>
              <w:br/>
            </w:r>
            <w:r>
              <w:rPr>
                <w:rFonts w:ascii="Times New Roman"/>
                <w:b w:val="false"/>
                <w:i w:val="false"/>
                <w:color w:val="000000"/>
                <w:sz w:val="20"/>
              </w:rPr>
              <w:t>қосымша</w:t>
            </w:r>
          </w:p>
        </w:tc>
      </w:tr>
    </w:tbl>
    <w:bookmarkStart w:name="z7" w:id="3"/>
    <w:p>
      <w:pPr>
        <w:spacing w:after="0"/>
        <w:ind w:left="0"/>
        <w:jc w:val="left"/>
      </w:pPr>
      <w:r>
        <w:rPr>
          <w:rFonts w:ascii="Times New Roman"/>
          <w:b/>
          <w:i w:val="false"/>
          <w:color w:val="000000"/>
        </w:rPr>
        <w:t xml:space="preserve">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8" w:id="4"/>
    <w:p>
      <w:pPr>
        <w:spacing w:after="0"/>
        <w:ind w:left="0"/>
        <w:jc w:val="left"/>
      </w:pPr>
      <w:r>
        <w:rPr>
          <w:rFonts w:ascii="Times New Roman"/>
          <w:b/>
          <w:i w:val="false"/>
          <w:color w:val="000000"/>
        </w:rPr>
        <w:t xml:space="preserve"> 1 тарау. Жалпы ережелер</w:t>
      </w:r>
    </w:p>
    <w:bookmarkEnd w:id="4"/>
    <w:bookmarkStart w:name="z9" w:id="5"/>
    <w:p>
      <w:pPr>
        <w:spacing w:after="0"/>
        <w:ind w:left="0"/>
        <w:jc w:val="both"/>
      </w:pPr>
      <w:r>
        <w:rPr>
          <w:rFonts w:ascii="Times New Roman"/>
          <w:b w:val="false"/>
          <w:i w:val="false"/>
          <w:color w:val="000000"/>
          <w:sz w:val="28"/>
        </w:rPr>
        <w:t xml:space="preserve">
      1. Осы Мұғалжар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Мұғалжар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"Мұғалжар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7"/>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Мұғалжар ауданында тұрақты тіркелген және тұратын адамдарға қолданылады.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9"/>
    <w:bookmarkStart w:name="z14" w:id="10"/>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10"/>
    <w:bookmarkStart w:name="z15" w:id="11"/>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1"/>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30 тамыз-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2"/>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12"/>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3"/>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3"/>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8" w:id="14"/>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4"/>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4) осы Қағидалардың 7 тармағының 5), 6), 7) тармақшаларында көрсетілген мұқтаж азаматтардың жекелеген санаттарына әлеуметтік көмек - 30 (отыз) АЕК мөлшерінде көрсетіледі.</w:t>
      </w:r>
    </w:p>
    <w:bookmarkStart w:name="z19" w:id="15"/>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bookmarkEnd w:id="15"/>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20" w:id="16"/>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1" w:id="17"/>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2" w:id="18"/>
    <w:p>
      <w:pPr>
        <w:spacing w:after="0"/>
        <w:ind w:left="0"/>
        <w:jc w:val="left"/>
      </w:pPr>
      <w:r>
        <w:rPr>
          <w:rFonts w:ascii="Times New Roman"/>
          <w:b/>
          <w:i w:val="false"/>
          <w:color w:val="000000"/>
        </w:rPr>
        <w:t xml:space="preserve"> 3-тарау. Әлеуметтік көмек көрсету тәртібі</w:t>
      </w:r>
    </w:p>
    <w:bookmarkEnd w:id="18"/>
    <w:bookmarkStart w:name="z23" w:id="19"/>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4" w:id="20"/>
    <w:p>
      <w:pPr>
        <w:spacing w:after="0"/>
        <w:ind w:left="0"/>
        <w:jc w:val="both"/>
      </w:pPr>
      <w:r>
        <w:rPr>
          <w:rFonts w:ascii="Times New Roman"/>
          <w:b w:val="false"/>
          <w:i w:val="false"/>
          <w:color w:val="000000"/>
          <w:sz w:val="28"/>
        </w:rPr>
        <w:t xml:space="preserve">
      14.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5" w:id="21"/>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6" w:id="22"/>
    <w:p>
      <w:pPr>
        <w:spacing w:after="0"/>
        <w:ind w:left="0"/>
        <w:jc w:val="both"/>
      </w:pPr>
      <w:r>
        <w:rPr>
          <w:rFonts w:ascii="Times New Roman"/>
          <w:b w:val="false"/>
          <w:i w:val="false"/>
          <w:color w:val="000000"/>
          <w:sz w:val="28"/>
        </w:rPr>
        <w:t>
      16. Әлеуметтік көмек көрсетуге жұмсалатын шығыстарды қаржыландыру Шалқар ауданының бюджетінде көзделген ағымдағы қаржы жылына арналған қаражат шегінде жүзеге асырылады.</w:t>
      </w:r>
    </w:p>
    <w:bookmarkEnd w:id="22"/>
    <w:bookmarkStart w:name="z27" w:id="23"/>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8" w:id="24"/>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