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0688" w14:textId="51b0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2017 жылғы 28 қарашадағы № 271 "Коммуналдық меншікке келіп түскен қараусыз қалған жануарларды пайдалану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Қобда ауданы әкімдігінің 2025 жылғы 19 ақпандағы № 86 қаулысы. Ақтөбе облысының Әділет департаментінде 2025 жылғы 25 ақпанда № 8687-04 болып тіркелді</w:t>
      </w:r>
    </w:p>
    <w:p>
      <w:pPr>
        <w:spacing w:after="0"/>
        <w:ind w:left="0"/>
        <w:jc w:val="both"/>
      </w:pPr>
      <w:bookmarkStart w:name="z2" w:id="0"/>
      <w:r>
        <w:rPr>
          <w:rFonts w:ascii="Times New Roman"/>
          <w:b w:val="false"/>
          <w:i w:val="false"/>
          <w:color w:val="000000"/>
          <w:sz w:val="28"/>
        </w:rPr>
        <w:t>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Қобда ауданы әкімдігінің 2017 жылғы 28 қарашадағы № 271 "Коммуналдық меншікке келіп түскен қараусыз қалған жануарларды пайдалану Қағидаларын бекіту туралы" (Нормативтік құқықтық актілерді мемлекеттік тіркеу тізілімінде № 5739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Қобда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Тынымгереев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19 ақпандағы № 86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2017 жылғы 28 қарашадағы </w:t>
            </w:r>
            <w:r>
              <w:br/>
            </w:r>
            <w:r>
              <w:rPr>
                <w:rFonts w:ascii="Times New Roman"/>
                <w:b w:val="false"/>
                <w:i w:val="false"/>
                <w:color w:val="000000"/>
                <w:sz w:val="20"/>
              </w:rPr>
              <w:t>№ 271 қаулысына қосымша</w:t>
            </w:r>
          </w:p>
        </w:tc>
      </w:tr>
    </w:tbl>
    <w:bookmarkStart w:name="z8" w:id="5"/>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5"/>
    <w:bookmarkStart w:name="z9" w:id="6"/>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қағидалары (бұдан әрі - Қағидалар)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"Мемлекеттік мүлік туралы"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Осы Қағидаларда пайдаланылатын негізгі ұғымдар:</w:t>
      </w:r>
    </w:p>
    <w:bookmarkEnd w:id="8"/>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2" w:id="9"/>
    <w:p>
      <w:pPr>
        <w:spacing w:after="0"/>
        <w:ind w:left="0"/>
        <w:jc w:val="left"/>
      </w:pPr>
      <w:r>
        <w:rPr>
          <w:rFonts w:ascii="Times New Roman"/>
          <w:b/>
          <w:i w:val="false"/>
          <w:color w:val="000000"/>
        </w:rPr>
        <w:t xml:space="preserve"> 2. Иесіз жануарларды пайдалану</w:t>
      </w:r>
    </w:p>
    <w:bookmarkEnd w:id="9"/>
    <w:bookmarkStart w:name="z13" w:id="10"/>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10"/>
    <w:p>
      <w:pPr>
        <w:spacing w:after="0"/>
        <w:ind w:left="0"/>
        <w:jc w:val="both"/>
      </w:pPr>
      <w:r>
        <w:rPr>
          <w:rFonts w:ascii="Times New Roman"/>
          <w:b w:val="false"/>
          <w:i w:val="false"/>
          <w:color w:val="000000"/>
          <w:sz w:val="28"/>
        </w:rPr>
        <w:t>
      Егер меншік иесі немесе оның тұрған жерi белгiсiз болса, иесіз жануарларды ұстап алған тұлғалар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4" w:id="11"/>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1"/>
    <w:bookmarkStart w:name="z15" w:id="12"/>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шегінде жауапты болады.</w:t>
      </w:r>
    </w:p>
    <w:bookmarkEnd w:id="12"/>
    <w:bookmarkStart w:name="z16" w:id="13"/>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3"/>
    <w:bookmarkStart w:name="z17" w:id="14"/>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алуға құқылы.</w:t>
      </w:r>
    </w:p>
    <w:bookmarkEnd w:id="14"/>
    <w:bookmarkStart w:name="z18" w:id="15"/>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5"/>
    <w:bookmarkStart w:name="z19" w:id="16"/>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6"/>
    <w:bookmarkStart w:name="z20" w:id="17"/>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белгіленген шарттармен, ал келiсiмге келмеген кезде - сот арқылы оларды өзіне қайтарып беруді талап етуге құқылы.</w:t>
      </w:r>
    </w:p>
    <w:bookmarkEnd w:id="17"/>
    <w:bookmarkStart w:name="z21" w:id="18"/>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8"/>
    <w:bookmarkStart w:name="z22" w:id="19"/>
    <w:p>
      <w:pPr>
        <w:spacing w:after="0"/>
        <w:ind w:left="0"/>
        <w:jc w:val="left"/>
      </w:pPr>
      <w:r>
        <w:rPr>
          <w:rFonts w:ascii="Times New Roman"/>
          <w:b/>
          <w:i w:val="false"/>
          <w:color w:val="000000"/>
        </w:rPr>
        <w:t xml:space="preserve"> 4. Қорытынды ережелер</w:t>
      </w:r>
    </w:p>
    <w:bookmarkEnd w:id="19"/>
    <w:bookmarkStart w:name="z23" w:id="20"/>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20"/>
    <w:bookmarkStart w:name="z24" w:id="21"/>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1"/>
    <w:bookmarkStart w:name="z25" w:id="22"/>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