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3831" w14:textId="1503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Қосшы қаласы мәслихатының 2023 жылғы 29 желтоқсандағы № 85/19-8 шешіміне өзгерістер енгізу туралы</w:t>
      </w:r>
    </w:p>
    <w:p>
      <w:pPr>
        <w:spacing w:after="0"/>
        <w:ind w:left="0"/>
        <w:jc w:val="both"/>
      </w:pPr>
      <w:r>
        <w:rPr>
          <w:rFonts w:ascii="Times New Roman"/>
          <w:b w:val="false"/>
          <w:i w:val="false"/>
          <w:color w:val="000000"/>
          <w:sz w:val="28"/>
        </w:rPr>
        <w:t>Ақмола облысы Қосшы қаласы мәслихатының 2025 жылғы 18 қаңтардағы № 159/37-8 шешімі. Ақмола облысының Әділет департаментінде 2025 жылғы 28 қаңтарда № 8889-03 болып тіркелді</w:t>
      </w:r>
    </w:p>
    <w:p>
      <w:pPr>
        <w:spacing w:after="0"/>
        <w:ind w:left="0"/>
        <w:jc w:val="both"/>
      </w:pPr>
      <w:bookmarkStart w:name="z1" w:id="0"/>
      <w:r>
        <w:rPr>
          <w:rFonts w:ascii="Times New Roman"/>
          <w:b w:val="false"/>
          <w:i w:val="false"/>
          <w:color w:val="000000"/>
          <w:sz w:val="28"/>
        </w:rPr>
        <w:t>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Қосшы қаласы мәслихатының 2023 жылғы 29 желтоқсандағы № 85/19-8 (Нормативтік құқықтық актілерді мемлекеттік тіркеу тізілімінде № 8687-03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Қосшы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Қосшы қаласының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"Қосшы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жаңа редакцияда жазылсын:</w:t>
      </w:r>
    </w:p>
    <w:p>
      <w:pPr>
        <w:spacing w:after="0"/>
        <w:ind w:left="0"/>
        <w:jc w:val="both"/>
      </w:pPr>
      <w:r>
        <w:rPr>
          <w:rFonts w:ascii="Times New Roman"/>
          <w:b w:val="false"/>
          <w:i w:val="false"/>
          <w:color w:val="000000"/>
          <w:sz w:val="28"/>
        </w:rPr>
        <w:t>
      "5) 8 наурыз – Халықаралық әйелдер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екі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тармақшасы жаңа редакцияда жазылсын:</w:t>
      </w:r>
    </w:p>
    <w:p>
      <w:pPr>
        <w:spacing w:after="0"/>
        <w:ind w:left="0"/>
        <w:jc w:val="both"/>
      </w:pPr>
      <w:r>
        <w:rPr>
          <w:rFonts w:ascii="Times New Roman"/>
          <w:b w:val="false"/>
          <w:i w:val="false"/>
          <w:color w:val="000000"/>
          <w:sz w:val="28"/>
        </w:rPr>
        <w:t>
      "5) 8 наурыз – Халықаралық әйелдер күніне:</w:t>
      </w:r>
    </w:p>
    <w:p>
      <w:pPr>
        <w:spacing w:after="0"/>
        <w:ind w:left="0"/>
        <w:jc w:val="both"/>
      </w:pPr>
      <w:r>
        <w:rPr>
          <w:rFonts w:ascii="Times New Roman"/>
          <w:b w:val="false"/>
          <w:i w:val="false"/>
          <w:color w:val="000000"/>
          <w:sz w:val="28"/>
        </w:rPr>
        <w:t>
      "Алтын алқа" және "Күміс алқа" алқаларымен наградталған немесе бұрын "Батыр ана" атағын алған, І және ІІ дәрежелі "Ана даңқы" ордендерімен марапатталған көп балалы аналарға 5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кірістерді есепке алмай:</w:t>
      </w:r>
    </w:p>
    <w:p>
      <w:pPr>
        <w:spacing w:after="0"/>
        <w:ind w:left="0"/>
        <w:jc w:val="both"/>
      </w:pPr>
      <w:r>
        <w:rPr>
          <w:rFonts w:ascii="Times New Roman"/>
          <w:b w:val="false"/>
          <w:i w:val="false"/>
          <w:color w:val="000000"/>
          <w:sz w:val="28"/>
        </w:rPr>
        <w:t>
      "Ардагерлер туралы" Қазақстан Республикасы Заңының 4, 5, 6 және 7-баптарында көрсетілген адамдарға төлем туралы құжаттардың негізінде Қазақстан Республикасы шегінде санаторийлік-курорттық емделуге жолдама құнын өтеуге жылына 1 рет 40 (қырық)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7 және 8-баптарында көрсетілген адамдарға коммуналдық қызметтер үшін шығыстардың бөлігін өтеуге ай сайын 3,5 (үш жарым) айлық есептік көрсеткіш мөлшерінде;</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алты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25 (жиырма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адамдарға ай сайын 6 (алты) ай бойы 5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ауруын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қатерлі ісіктері бар балалардың ата-аналарына немесе өзге де заңды өкілдеріне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химиопрофилактика кезеңінде туберкулезді жұқтырған балалардың ата-аналарына немесе өзге де заңды өкілдеріне жылына 1 рет 30 (отыз)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медициналық және техникалық мамандықтар бойынша жоғары оқу орындарында оқитын жетім балалар қатарындағы студенттерге жылына 1 рет Қосшы қаласында жұмыс өтеуді ескере отырып, оқу шығындарын өтеуге 100 (жүз) пайыз мөлшерінде;</w:t>
      </w:r>
    </w:p>
    <w:p>
      <w:pPr>
        <w:spacing w:after="0"/>
        <w:ind w:left="0"/>
        <w:jc w:val="both"/>
      </w:pPr>
      <w:r>
        <w:rPr>
          <w:rFonts w:ascii="Times New Roman"/>
          <w:b w:val="false"/>
          <w:i w:val="false"/>
          <w:color w:val="000000"/>
          <w:sz w:val="28"/>
        </w:rPr>
        <w:t>
      зейнеткерлерге төлем туралы құжаттар негізінде Қазақстан Республикасының шегінде санаторийлік-курорттық емделуге жолдама құнының бөлігін өтеуге жылына 1 рет 40 (қырық) айлық есептік көрсеткіштен аспайтын 35 (отыз бес) пайыз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жылына 1 рет 5 (бес) айлық есептік көрсеткіш мөлшерінде;</w:t>
      </w:r>
    </w:p>
    <w:p>
      <w:pPr>
        <w:spacing w:after="0"/>
        <w:ind w:left="0"/>
        <w:jc w:val="both"/>
      </w:pPr>
      <w:r>
        <w:rPr>
          <w:rFonts w:ascii="Times New Roman"/>
          <w:b w:val="false"/>
          <w:i w:val="false"/>
          <w:color w:val="000000"/>
          <w:sz w:val="28"/>
        </w:rPr>
        <w:t>
      2) кірістерді есепке алып:</w:t>
      </w:r>
    </w:p>
    <w:p>
      <w:pPr>
        <w:spacing w:after="0"/>
        <w:ind w:left="0"/>
        <w:jc w:val="both"/>
      </w:pPr>
      <w:r>
        <w:rPr>
          <w:rFonts w:ascii="Times New Roman"/>
          <w:b w:val="false"/>
          <w:i w:val="false"/>
          <w:color w:val="000000"/>
          <w:sz w:val="28"/>
        </w:rPr>
        <w:t>
      медициналық және техникалық мамандықтар бойынша жоғары оқу орындарында оқитын аз қамтылған отбасылар қатарындағы студенттерге жылына 1 рет Қосшы қаласында жұмыс өтеуді ескере отырып, оқу шығындарын өтеуге 100 (жүз) пайыз мөлшерінде;</w:t>
      </w:r>
    </w:p>
    <w:p>
      <w:pPr>
        <w:spacing w:after="0"/>
        <w:ind w:left="0"/>
        <w:jc w:val="both"/>
      </w:pPr>
      <w:r>
        <w:rPr>
          <w:rFonts w:ascii="Times New Roman"/>
          <w:b w:val="false"/>
          <w:i w:val="false"/>
          <w:color w:val="000000"/>
          <w:sz w:val="28"/>
        </w:rPr>
        <w:t>
      Ұлы Отан соғысының қатысушыларына, мүгедектігі бар адамдарға, мүгедектігі бар балаларға, жетім балаларға, ата-анасының қамқорлығынсыз қалған балаларға, балалар үйінің түлектеріне Қосшы қаласын газдандыру жөніндегі іс-шаралар жоспарына сәйкес газдандыруға жататын жеке тұрғын үйлерде тұратын, оның меншік иелері немесе меншік иесінің отбасы мүшелері болып табылатын, олардың және отбасы мүшелерінің тұрғын үйді газдандыруға арналған басқа тұрғын үйі болмаған кезде, өтініш берген тоқсанның алдындағы ең төмен күнкөріс деңгейіне екі еселік қатынаста шектен аспайтын жан басына шаққандағы орташа табысы болған жағдайда бір рет 100 (жүз)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Қосшы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2"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А.Куатбеков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