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e7316" w14:textId="1de73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Бурабай ауданында казиноны, ойын автоматтары залдарын, букмекерлік кеңселер мен тотализаторларды (букмекерлік кеңселердің және (немесе) тотализаторлардың кассаларын) орналастыруға арналған аумақтардың шекараларын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2025 жылғы 27 наурыздағы № А-3/164 қаулысы. Ақмола облысының Әділет департаментінде 2025 жылғы 27 наурызда № 8901-03 болып тіркелді. Күші жойылды - Ақмола облысы әкімдігінің 2025 жылғы 23 қыркүйектегі № А-9/508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23.09.2025 </w:t>
      </w:r>
      <w:r>
        <w:rPr>
          <w:rFonts w:ascii="Times New Roman"/>
          <w:b w:val="false"/>
          <w:i w:val="false"/>
          <w:color w:val="ff0000"/>
          <w:sz w:val="28"/>
        </w:rPr>
        <w:t>№ А-9/508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"Ойын бизнесі туралы"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Ақмола облысының Бурабай ауданының Щучье көлі жағалауының оңтүстік-шығыс бөлігінде, Үлкен Шабақты көлі жағалауының солтүстік, солтүстік-батыс бөлігінде және Текекөл көлінің айналасында казиноны, ойын автоматтары залдарын, букмекерлік кеңселер мен тотализаторларды (букмекерлік кеңселердің және (немесе) тотализаторлардың кассаларын) орналастыруға арналған аумақ шекараларында айқындалсын.</w:t>
      </w:r>
    </w:p>
    <w:bookmarkEnd w:id="1"/>
    <w:bookmarkStart w:name="z3" w:id="2"/>
    <w:p>
      <w:pPr>
        <w:spacing w:after="0"/>
        <w:ind w:left="0"/>
        <w:jc w:val="both"/>
      </w:pPr>
      <w:r>
        <w:rPr>
          <w:rFonts w:ascii="Times New Roman"/>
          <w:b w:val="false"/>
          <w:i w:val="false"/>
          <w:color w:val="000000"/>
          <w:sz w:val="28"/>
        </w:rPr>
        <w:t xml:space="preserve">
      2. "Ақмола облысының Бурабай ауданында казиноны, ойын автоматтары залдарын, букмекерлік кеңселер мен тотализаторларды (букмекерлік кеңселердің және (немесе) тотализаторлардың кассаларын) орналастыруға арналған аумақтардың шекараларын айқындау туралы" Ақмола облысы әкімдігінің 2021 жылғы 21 шілдедегі № А-7/356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23708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Ақмола облысы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Туризм және спорт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2025 жылғы 27 наурыздағы</w:t>
            </w:r>
            <w:r>
              <w:br/>
            </w:r>
            <w:r>
              <w:rPr>
                <w:rFonts w:ascii="Times New Roman"/>
                <w:b w:val="false"/>
                <w:i w:val="false"/>
                <w:color w:val="000000"/>
                <w:sz w:val="20"/>
              </w:rPr>
              <w:t>№ А-3/164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Ақмола облысының Бурабай ауданының Щучье көлі жағалауының оңтүстік-шығыс бөлігінде орналасқан казиноны, ойын автоматтары залдарын, букмекерлік кеңселер мен тотализаторларды (букмекерлік кеңселердің және (немесе) тотализаторлардың кассаларын) орналастыруға арналған аумақтың шекаралары</w:t>
      </w:r>
    </w:p>
    <w:bookmarkEnd w:id="5"/>
    <w:p>
      <w:pPr>
        <w:spacing w:after="0"/>
        <w:ind w:left="0"/>
        <w:jc w:val="left"/>
      </w:pPr>
      <w:r>
        <w:br/>
      </w:r>
    </w:p>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779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Казиноны, ойын автоматтары залдарын, букмекерлік кеңселер мен тотализаторларды (букмекерлік кеңселердің және (немесе) тотализаторлардың кассаларын) орналастыруға арналған аумақ </w:t>
            </w:r>
          </w:p>
        </w:tc>
      </w:tr>
    </w:tbl>
    <w:p>
      <w:pPr>
        <w:spacing w:after="0"/>
        <w:ind w:left="0"/>
        <w:jc w:val="left"/>
      </w:pPr>
    </w:p>
    <w:bookmarkStart w:name="z8" w:id="6"/>
    <w:p>
      <w:pPr>
        <w:spacing w:after="0"/>
        <w:ind w:left="0"/>
        <w:jc w:val="left"/>
      </w:pPr>
      <w:r>
        <w:rPr>
          <w:rFonts w:ascii="Times New Roman"/>
          <w:b/>
          <w:i w:val="false"/>
          <w:color w:val="000000"/>
        </w:rPr>
        <w:t xml:space="preserve"> Ақмола облысының Бурабай ауданының Үлкен Шабақты көлі жағалауының солтүстік, солтүстік-батыс бөлігінде және Текекөл көлінің айналасында орналасқан казиноны, ойын автоматтары залдарын, букмекерлік кеңселер мен тотализаторларды (букмекерлік кеңселердің және (немесе) тотализаторлардың кассаларын) орналастыруға арналған аумақтың шекаралары</w:t>
      </w:r>
    </w:p>
    <w:bookmarkEnd w:id="6"/>
    <w:p>
      <w:pPr>
        <w:spacing w:after="0"/>
        <w:ind w:left="0"/>
        <w:jc w:val="left"/>
      </w:pPr>
      <w:r>
        <w:br/>
      </w:r>
    </w:p>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779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Казиноны, ойын автоматтары залдарын, букмекерлік кеңселер мен тотализаторларды (букмекерлік кеңселердің және (немесе) тотализаторлардың кассаларын) орналастыруға арналған аумақ</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