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e9af" w14:textId="33be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2017 жылғы 26 маусымдағы № 129/16-6 "Целиноград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2025 жылғы 22 мамырдағы № 336/44-8 шешімі. Ақмола облысының Әділет департаментінде 2025 жылғы 27 мамырда № 8951-03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"Целиноград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2017 жылғы 26 маусымдағы № 129/16-6 (Нормативтік құқықтық актілерді мемлекеттік тіркеу тізілімінде № 6036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Оқытуға жұмсаған шығындарын өндіріп алу мөлшері әр мүгедектігі бар балаға ай сайын бес айлық есептік көрсеткішке тең.".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