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0235" w14:textId="cb40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д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29 мамырдағы № 21/6 шешімі. Ақмола облысының Әділет департаментінде 2025 жылғы 30 мамырда № 895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да шетелдіктер үшін 2025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