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06ef" w14:textId="f4b0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қағидаларын бекіту туралы</w:t>
      </w:r>
    </w:p>
    <w:p>
      <w:pPr>
        <w:spacing w:after="0"/>
        <w:ind w:left="0"/>
        <w:jc w:val="both"/>
      </w:pPr>
      <w:r>
        <w:rPr>
          <w:rFonts w:ascii="Times New Roman"/>
          <w:b w:val="false"/>
          <w:i w:val="false"/>
          <w:color w:val="000000"/>
          <w:sz w:val="28"/>
        </w:rPr>
        <w:t>Ақмола облысы Зеренді аудандық мәслихатының 2025 жылғы 24 қарашадағы № 36-275 шешімі. Қазақстан Республикасының Әділет министрлігінде 2025 жылғы 1 желтоқсанда № 37511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24 қарашадағы</w:t>
            </w:r>
            <w:r>
              <w:br/>
            </w:r>
            <w:r>
              <w:rPr>
                <w:rFonts w:ascii="Times New Roman"/>
                <w:b w:val="false"/>
                <w:i w:val="false"/>
                <w:color w:val="000000"/>
                <w:sz w:val="20"/>
              </w:rPr>
              <w:t>№ 36-275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Зеренді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қагидалары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Зеренді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ағымдағы шот – банк және банк операцияларының жекелеген</w:t>
      </w:r>
    </w:p>
    <w:p>
      <w:pPr>
        <w:spacing w:after="0"/>
        <w:ind w:left="0"/>
        <w:jc w:val="both"/>
      </w:pPr>
      <w:r>
        <w:rPr>
          <w:rFonts w:ascii="Times New Roman"/>
          <w:b w:val="false"/>
          <w:i w:val="false"/>
          <w:color w:val="000000"/>
          <w:sz w:val="28"/>
        </w:rPr>
        <w:t>
      түрлерін жүзеге асыратын ұйымдардың банктік шот шарты негізінде ашылатын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xml:space="preserve">
      3. Әлеуметтік қолдауды тағайындау уәкілетті орган – "Зеренді ауданының жұмыспен қамту және әлеуметтік бағдармалар бөлімі" мемлекеттік мекемесімен (бұдан әрі - ММ) жүзеге асырылады. </w:t>
      </w:r>
    </w:p>
    <w:bookmarkStart w:name="z7" w:id="5"/>
    <w:p>
      <w:pPr>
        <w:spacing w:after="0"/>
        <w:ind w:left="0"/>
        <w:jc w:val="left"/>
      </w:pPr>
      <w:r>
        <w:rPr>
          <w:rFonts w:ascii="Times New Roman"/>
          <w:b/>
          <w:i w:val="false"/>
          <w:color w:val="000000"/>
        </w:rPr>
        <w:t xml:space="preserve"> 2-тарау. Мамандарына бюджет қаражаты есебiнен коммуналдық көрсетілетін қызметтерге ақы төлеу және отын сатып алу бойынша әлеуметтік қолдау көрсету мөлшері және тәртібі</w:t>
      </w:r>
    </w:p>
    <w:bookmarkEnd w:id="5"/>
    <w:p>
      <w:pPr>
        <w:spacing w:after="0"/>
        <w:ind w:left="0"/>
        <w:jc w:val="both"/>
      </w:pPr>
      <w:r>
        <w:rPr>
          <w:rFonts w:ascii="Times New Roman"/>
          <w:b w:val="false"/>
          <w:i w:val="false"/>
          <w:color w:val="000000"/>
          <w:sz w:val="28"/>
        </w:rPr>
        <w:t xml:space="preserve">
      4. Коммуналдық қызметтерге ақы төлеу және отын сатып алу бойынша әлеуметтік қолдау мемлекеттік ұйымдардың мамандарына өтініш талап етпестен, мемлекеттік ұйымдардың бірінші басшылары бекіткен жиынтық тізімнің (бұдан әрі – тізім) негізінде бюджет қаражаты есебінен, ақшалай нысанда, мамандардың ағымдағы шоттарына екінші деңгейдегі банктер, қаржы нарығы мен қаржы ұйымдарын реттеу, бақылау және қадағалау жөніндегі уәкілетті органның тиісті банк операцияларын жүргізуге лицензиясы бар ұйымдар, сондай - ақ "Казпошта" акционерлік қоғамының аумақтық бөлімшелері арқылы аудару жолымен жүзеге асырылады. </w:t>
      </w:r>
    </w:p>
    <w:p>
      <w:pPr>
        <w:spacing w:after="0"/>
        <w:ind w:left="0"/>
        <w:jc w:val="both"/>
      </w:pPr>
      <w:r>
        <w:rPr>
          <w:rFonts w:ascii="Times New Roman"/>
          <w:b w:val="false"/>
          <w:i w:val="false"/>
          <w:color w:val="000000"/>
          <w:sz w:val="28"/>
        </w:rPr>
        <w:t>
      5. Мамандарға әлеуметтік қолдау күнтізбелік жыл ішінде бір рет 15 (он бес)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арналған Зеренді ауданының бюджетінде көзделген қаражат шегінде жүзеге асырылады.</w:t>
      </w:r>
    </w:p>
    <w:p>
      <w:pPr>
        <w:spacing w:after="0"/>
        <w:ind w:left="0"/>
        <w:jc w:val="both"/>
      </w:pPr>
      <w:r>
        <w:rPr>
          <w:rFonts w:ascii="Times New Roman"/>
          <w:b w:val="false"/>
          <w:i w:val="false"/>
          <w:color w:val="000000"/>
          <w:sz w:val="28"/>
        </w:rPr>
        <w:t>
      7. Мамандарға коммуналдық көрсетілетін қызметтерге ақы төлеу және отын сатып алу бойынша әлеуметтік қолдау көрсету туралы шешім қабылдау мерзімі тізім келіп түскен күннен бастап 8 (сегіз) жұмыс күнін құрайды.</w:t>
      </w:r>
    </w:p>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ұсынған тізімдерін 8 (сегіз) жұмыс күні ішінде қарайды.</w:t>
      </w:r>
    </w:p>
    <w:p>
      <w:pPr>
        <w:spacing w:after="0"/>
        <w:ind w:left="0"/>
        <w:jc w:val="both"/>
      </w:pPr>
      <w:r>
        <w:rPr>
          <w:rFonts w:ascii="Times New Roman"/>
          <w:b w:val="false"/>
          <w:i w:val="false"/>
          <w:color w:val="000000"/>
          <w:sz w:val="28"/>
        </w:rPr>
        <w:t xml:space="preserve">
      9. Қазақстан Республикасының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 xml:space="preserve">74-баптарына </w:t>
      </w:r>
      <w:r>
        <w:rPr>
          <w:rFonts w:ascii="Times New Roman"/>
          <w:b w:val="false"/>
          <w:i w:val="false"/>
          <w:color w:val="000000"/>
          <w:sz w:val="28"/>
        </w:rPr>
        <w:t xml:space="preserve"> сәйкес мемлекеттік ұйымдардың бірінші басшылары ұсынған тізімдер талаптарға сәйкес келмеген жағдайда, ММ алдын ала шешім туралы, әлеуметтік қолдау көрсетуден бас тарту, сондай-ақ алдын ала шешім бойынша өз ұстанымын білдіру мүмкіндігі үшін тындау өткізілетін уақыт пен орны (немесе өткізу тәсілі) туралы мемлекеттік ұйымдардың бірінші басшыларын хабардар етеді. </w:t>
      </w:r>
    </w:p>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мамандардың ағымдағы шоттарына коммуналдық көрсетілетін қызметтерге ақы төлеу және отын сатып алу бойынша әлеуметтік қолдау төлемдерін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