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bdfd" w14:textId="08f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2025 жылғы 6 мамырдағы № А-5/119 қаулысы. Ақмола облысының Әділет департаментінде 2025 жылғы 14 мамырда № 8939-03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Астрахан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Абылай хан көшесі, 3А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Достық көшесі, № 79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ауылы, Әл-Фараби көшесі 50,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 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аумақ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24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 встреча",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Мира көшесі 2, асханаға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Первомайка ауылы, Садовый көшесі, № 27/1 үйге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Бауыржан Момышұлы атындағы көшесі 30, "Балдаурен-3" жекеменшік шағын орталығының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"Катюша",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ауылы, Ілияс Есенберлин көшесі, № 20/1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"Асылбекова Н.К." жеке кәсіпкерінің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Абылай хан атындағы көшесі 21, Қызылжар ауылдық клубына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Целинная көшесі, № 33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Желтоқсан көшесі 12, Каменка ауылдық клубына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Қажымұқан Мұңайтпасов көшесі, № 34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ауылы, Бейбітшілік көшесі 32 А, наубайханаға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