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b0d3" w14:textId="033b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2023 жылғы 24 қарашадағы № С-8/8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2025 жылғы 7 ақпандағы № С-20/5 шешімі. Ақмола облысының Әділет департаментінде 2025 жылғы 10 ақпанда № 8890-03 болып тіркелді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Көкшетау қалалық мәслихатының 2023 жылғы 24 қарашадағы № С-8/8 (Нормативтік құқықтық актілерді мемлекеттік тіркеу тізілімінде № 8654-03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Көкшетау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Көкшетау қаласының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"Көкшетау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күнкөрiс деңгейiне бір еселiк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тармақшасының үшінші абзацы жаңа редакцияда жазылсын:</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Көкшетау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