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9087" w14:textId="a269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29 сәуірдегі № А-5/224 және Ақмола облысы мәслихатының 2025 жылғы 29 сәуірдегі № 8С-19-2 бірлескен қаулысы мен шешімі. Ақмола облысының Әділет департаментінде 2025 жылғы 29 сәуірде № 8919-03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2025 жылғы 11 ақпандағы қорытындысы, Республикалық ономастика комиссиясының 2025 жылғы 21 ақпандағы қорытындысы, "Целиноград ауданының әкімшілік-аумақтық құрылысын өзгерту туралы ұсыныс енгізу туралы" бірлескен Целиноград ауданы әкімдігінің 2025 жылғы 13 наурыздағы № А-3/69 қаулысының және Целиноград аудандық мәслихатының 2025 жылғы 13 наурыздағы № 314/40-8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Қызыл суат ауылдық округінің шекараларында әкімшілік-аумақтық бірлігі - ауыл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Жаңадан құрылған ауылға Нұрлы атауы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