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8e28" w14:textId="8748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Нұр-Сұлтан қаласы әкімдігінің 2022 жылғы 11 наурыздағы № 182-748 қаулысына өзгеріс енгізу туралы</w:t>
      </w:r>
    </w:p>
    <w:p>
      <w:pPr>
        <w:spacing w:after="0"/>
        <w:ind w:left="0"/>
        <w:jc w:val="both"/>
      </w:pPr>
      <w:r>
        <w:rPr>
          <w:rFonts w:ascii="Times New Roman"/>
          <w:b w:val="false"/>
          <w:i w:val="false"/>
          <w:color w:val="000000"/>
          <w:sz w:val="28"/>
        </w:rPr>
        <w:t>Астана қаласы әкімдігінің 2025 жылғы 25 желтоқсандағы № 182-5033 қаулысы. Қазақстан Республикасының Әділет министрлігінде 2025 жылғы 25 желтоқсанда № 37682 болып тіркелді</w:t>
      </w:r>
    </w:p>
    <w:p>
      <w:pPr>
        <w:spacing w:after="0"/>
        <w:ind w:left="0"/>
        <w:jc w:val="both"/>
      </w:pPr>
      <w:bookmarkStart w:name="z4" w:id="0"/>
      <w:r>
        <w:rPr>
          <w:rFonts w:ascii="Times New Roman"/>
          <w:b w:val="false"/>
          <w:i w:val="false"/>
          <w:color w:val="000000"/>
          <w:sz w:val="28"/>
        </w:rPr>
        <w:t>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Нұр-Сұлтан қаласы әкімдігінің 2022 жылғы 11 наурыздағы № 182-748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27204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сәйкес жаңа редакцияда жазылсын.</w:t>
      </w:r>
    </w:p>
    <w:bookmarkEnd w:id="2"/>
    <w:bookmarkStart w:name="z7" w:id="3"/>
    <w:p>
      <w:pPr>
        <w:spacing w:after="0"/>
        <w:ind w:left="0"/>
        <w:jc w:val="both"/>
      </w:pPr>
      <w:r>
        <w:rPr>
          <w:rFonts w:ascii="Times New Roman"/>
          <w:b w:val="false"/>
          <w:i w:val="false"/>
          <w:color w:val="000000"/>
          <w:sz w:val="28"/>
        </w:rPr>
        <w:t>
      2. "Астана қаласының Тұрғын үй және тұрғын үй инспекциясы басқармасы" мемлекеттік мекемесінің басшысы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 ресми жариялғаннан кейін оның Астана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Астана қаласы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182-5033 Әкімдіктің</w:t>
            </w:r>
            <w:r>
              <w:br/>
            </w:r>
            <w:r>
              <w:rPr>
                <w:rFonts w:ascii="Times New Roman"/>
                <w:b w:val="false"/>
                <w:i w:val="false"/>
                <w:color w:val="000000"/>
                <w:sz w:val="20"/>
              </w:rPr>
              <w:t>қаулысына қосымша</w:t>
            </w:r>
            <w:r>
              <w:br/>
            </w:r>
            <w:r>
              <w:rPr>
                <w:rFonts w:ascii="Times New Roman"/>
                <w:b w:val="false"/>
                <w:i w:val="false"/>
                <w:color w:val="000000"/>
                <w:sz w:val="20"/>
              </w:rPr>
              <w:t>Нұр-Сұлтан қаласы әкімдігінің</w:t>
            </w:r>
            <w:r>
              <w:br/>
            </w:r>
            <w:r>
              <w:rPr>
                <w:rFonts w:ascii="Times New Roman"/>
                <w:b w:val="false"/>
                <w:i w:val="false"/>
                <w:color w:val="000000"/>
                <w:sz w:val="20"/>
              </w:rPr>
              <w:t>2022 жылғы 11 наурыздағы</w:t>
            </w:r>
            <w:r>
              <w:br/>
            </w:r>
            <w:r>
              <w:rPr>
                <w:rFonts w:ascii="Times New Roman"/>
                <w:b w:val="false"/>
                <w:i w:val="false"/>
                <w:color w:val="000000"/>
                <w:sz w:val="20"/>
              </w:rPr>
              <w:t>№ 182-748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8), 11) тармақшаларына, "Қазақстан Республикасы астанасының мәртебесi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19-14) тармақшасына сәйкес әзірленді.</w:t>
      </w:r>
    </w:p>
    <w:bookmarkEnd w:id="10"/>
    <w:bookmarkStart w:name="z17"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18" w:id="12"/>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2"/>
    <w:bookmarkStart w:name="z19" w:id="1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3"/>
    <w:bookmarkStart w:name="z20" w:id="1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1" w:id="15"/>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2" w:id="16"/>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23" w:id="17"/>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4" w:id="18"/>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8"/>
    <w:bookmarkStart w:name="z25" w:id="19"/>
    <w:p>
      <w:pPr>
        <w:spacing w:after="0"/>
        <w:ind w:left="0"/>
        <w:jc w:val="both"/>
      </w:pPr>
      <w:r>
        <w:rPr>
          <w:rFonts w:ascii="Times New Roman"/>
          <w:b w:val="false"/>
          <w:i w:val="false"/>
          <w:color w:val="000000"/>
          <w:sz w:val="28"/>
        </w:rPr>
        <w:t>
      3. Қағидалар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ұйымдастыруға және жүргізуге ғана қолданылады.</w:t>
      </w:r>
    </w:p>
    <w:bookmarkEnd w:id="19"/>
    <w:bookmarkStart w:name="z26"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20"/>
    <w:bookmarkStart w:name="z27" w:id="21"/>
    <w:p>
      <w:pPr>
        <w:spacing w:after="0"/>
        <w:ind w:left="0"/>
        <w:jc w:val="both"/>
      </w:pPr>
      <w:r>
        <w:rPr>
          <w:rFonts w:ascii="Times New Roman"/>
          <w:b w:val="false"/>
          <w:i w:val="false"/>
          <w:color w:val="000000"/>
          <w:sz w:val="28"/>
        </w:rPr>
        <w:t>
      4. Бірыңғай сәулет стилінің тұжырымдамасын "Астана қаласының Сәулет, қала құрылысы және жер қатынастары басқармасы" мемлекеттік мекемесі (бұдан әрі – сәулет органы) әзірлейді және бекітеді.</w:t>
      </w:r>
    </w:p>
    <w:bookmarkEnd w:id="21"/>
    <w:bookmarkStart w:name="z28" w:id="22"/>
    <w:p>
      <w:pPr>
        <w:spacing w:after="0"/>
        <w:ind w:left="0"/>
        <w:jc w:val="both"/>
      </w:pPr>
      <w:r>
        <w:rPr>
          <w:rFonts w:ascii="Times New Roman"/>
          <w:b w:val="false"/>
          <w:i w:val="false"/>
          <w:color w:val="000000"/>
          <w:sz w:val="28"/>
        </w:rPr>
        <w:t>
      5. "Астана қаласының Тұрғын үй және тұрғын үй инспекциясы басқармасы" мемлекеттік мекемесінің (бұдан әрі – бюджеттік бағдарламаның әкімшісі) қаладағы тиісті аудан әкімдерімен және сәулет органмен бірлесіп, қаланың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22"/>
    <w:bookmarkStart w:name="z29" w:id="23"/>
    <w:p>
      <w:pPr>
        <w:spacing w:after="0"/>
        <w:ind w:left="0"/>
        <w:jc w:val="both"/>
      </w:pPr>
      <w:r>
        <w:rPr>
          <w:rFonts w:ascii="Times New Roman"/>
          <w:b w:val="false"/>
          <w:i w:val="false"/>
          <w:color w:val="000000"/>
          <w:sz w:val="28"/>
        </w:rPr>
        <w:t>
      6.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23"/>
    <w:bookmarkStart w:name="z30" w:id="24"/>
    <w:p>
      <w:pPr>
        <w:spacing w:after="0"/>
        <w:ind w:left="0"/>
        <w:jc w:val="both"/>
      </w:pPr>
      <w:r>
        <w:rPr>
          <w:rFonts w:ascii="Times New Roman"/>
          <w:b w:val="false"/>
          <w:i w:val="false"/>
          <w:color w:val="000000"/>
          <w:sz w:val="28"/>
        </w:rPr>
        <w:t>
      1) Астана қаласының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24"/>
    <w:bookmarkStart w:name="z31" w:id="25"/>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25"/>
    <w:bookmarkStart w:name="z32" w:id="26"/>
    <w:p>
      <w:pPr>
        <w:spacing w:after="0"/>
        <w:ind w:left="0"/>
        <w:jc w:val="both"/>
      </w:pPr>
      <w:r>
        <w:rPr>
          <w:rFonts w:ascii="Times New Roman"/>
          <w:b w:val="false"/>
          <w:i w:val="false"/>
          <w:color w:val="000000"/>
          <w:sz w:val="28"/>
        </w:rPr>
        <w:t>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Қазақстан Республикасының заңнамасына сәйкес пәтерлер және тұрғын емес үй-жайлар меншік иелерінің жиналысын ұйымдастыру.</w:t>
      </w:r>
    </w:p>
    <w:bookmarkEnd w:id="26"/>
    <w:bookmarkStart w:name="z33" w:id="27"/>
    <w:p>
      <w:pPr>
        <w:spacing w:after="0"/>
        <w:ind w:left="0"/>
        <w:jc w:val="both"/>
      </w:pPr>
      <w:r>
        <w:rPr>
          <w:rFonts w:ascii="Times New Roman"/>
          <w:b w:val="false"/>
          <w:i w:val="false"/>
          <w:color w:val="000000"/>
          <w:sz w:val="28"/>
        </w:rPr>
        <w:t>
      7.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27"/>
    <w:bookmarkStart w:name="z34" w:id="28"/>
    <w:p>
      <w:pPr>
        <w:spacing w:after="0"/>
        <w:ind w:left="0"/>
        <w:jc w:val="both"/>
      </w:pPr>
      <w:r>
        <w:rPr>
          <w:rFonts w:ascii="Times New Roman"/>
          <w:b w:val="false"/>
          <w:i w:val="false"/>
          <w:color w:val="000000"/>
          <w:sz w:val="28"/>
        </w:rPr>
        <w:t>
      8. Жиналыс оң шешім қабылдаған жағдайда, бюджеттік бағдарламаның әкімшісі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28"/>
    <w:bookmarkStart w:name="z35" w:id="29"/>
    <w:p>
      <w:pPr>
        <w:spacing w:after="0"/>
        <w:ind w:left="0"/>
        <w:jc w:val="both"/>
      </w:pPr>
      <w:r>
        <w:rPr>
          <w:rFonts w:ascii="Times New Roman"/>
          <w:b w:val="false"/>
          <w:i w:val="false"/>
          <w:color w:val="000000"/>
          <w:sz w:val="28"/>
        </w:rPr>
        <w:t>
      9.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29"/>
    <w:bookmarkStart w:name="z36" w:id="30"/>
    <w:p>
      <w:pPr>
        <w:spacing w:after="0"/>
        <w:ind w:left="0"/>
        <w:jc w:val="both"/>
      </w:pPr>
      <w:r>
        <w:rPr>
          <w:rFonts w:ascii="Times New Roman"/>
          <w:b w:val="false"/>
          <w:i w:val="false"/>
          <w:color w:val="000000"/>
          <w:sz w:val="28"/>
        </w:rPr>
        <w:t>
      10.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30"/>
    <w:bookmarkStart w:name="z37" w:id="31"/>
    <w:p>
      <w:pPr>
        <w:spacing w:after="0"/>
        <w:ind w:left="0"/>
        <w:jc w:val="both"/>
      </w:pPr>
      <w:r>
        <w:rPr>
          <w:rFonts w:ascii="Times New Roman"/>
          <w:b w:val="false"/>
          <w:i w:val="false"/>
          <w:color w:val="000000"/>
          <w:sz w:val="28"/>
        </w:rPr>
        <w:t>
      11. Кондоминиум объектісінің ортақ мүлкіне техникалық тексеру қорытындысы бойынша бюджеттік бағдарламаның әкімшісі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31"/>
    <w:bookmarkStart w:name="z38" w:id="32"/>
    <w:p>
      <w:pPr>
        <w:spacing w:after="0"/>
        <w:ind w:left="0"/>
        <w:jc w:val="both"/>
      </w:pPr>
      <w:r>
        <w:rPr>
          <w:rFonts w:ascii="Times New Roman"/>
          <w:b w:val="false"/>
          <w:i w:val="false"/>
          <w:color w:val="000000"/>
          <w:sz w:val="28"/>
        </w:rPr>
        <w:t>
      12. Жобалау тиісті лицензиялары бар мамандандырылған ұйымдармен орындалады.</w:t>
      </w:r>
    </w:p>
    <w:bookmarkEnd w:id="32"/>
    <w:bookmarkStart w:name="z39" w:id="3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33"/>
    <w:bookmarkStart w:name="z40" w:id="34"/>
    <w:p>
      <w:pPr>
        <w:spacing w:after="0"/>
        <w:ind w:left="0"/>
        <w:jc w:val="both"/>
      </w:pPr>
      <w:r>
        <w:rPr>
          <w:rFonts w:ascii="Times New Roman"/>
          <w:b w:val="false"/>
          <w:i w:val="false"/>
          <w:color w:val="000000"/>
          <w:sz w:val="28"/>
        </w:rPr>
        <w:t>
      14.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34"/>
    <w:bookmarkStart w:name="z41" w:id="35"/>
    <w:p>
      <w:pPr>
        <w:spacing w:after="0"/>
        <w:ind w:left="0"/>
        <w:jc w:val="both"/>
      </w:pPr>
      <w:r>
        <w:rPr>
          <w:rFonts w:ascii="Times New Roman"/>
          <w:b w:val="false"/>
          <w:i w:val="false"/>
          <w:color w:val="000000"/>
          <w:sz w:val="28"/>
        </w:rPr>
        <w:t>
      15.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