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ccd7" w14:textId="29dc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Инвестициялар және даму министрінің 2018 жылғы 30 мамырдағы № 410 және Қазақстан Республикасы Білім және ғылым министрінің 2018 жылғы 31 мамырдағы № 245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желтоқсандағы № 553 және Қазақстан Республикасы Ғылым және жоғары білім министрінің 2025 жылғы 29 желтоқсандағы № 598 бірлескен бұйрығы. Қазақстан Республикасының Әділет министрлігінде 2025 жылғы 31 желтоқсанда № 37778 болып тіркелді</w:t>
      </w:r>
    </w:p>
    <w:p>
      <w:pPr>
        <w:spacing w:after="0"/>
        <w:ind w:left="0"/>
        <w:jc w:val="both"/>
      </w:pPr>
      <w:bookmarkStart w:name="z4" w:id="0"/>
      <w:r>
        <w:rPr>
          <w:rFonts w:ascii="Times New Roman"/>
          <w:b w:val="false"/>
          <w:i w:val="false"/>
          <w:color w:val="000000"/>
          <w:sz w:val="28"/>
        </w:rPr>
        <w:t xml:space="preserve">
      БҰЙЫРАМЫЗ: </w:t>
      </w:r>
    </w:p>
    <w:bookmarkEnd w:id="0"/>
    <w:bookmarkStart w:name="z5" w:id="1"/>
    <w:p>
      <w:pPr>
        <w:spacing w:after="0"/>
        <w:ind w:left="0"/>
        <w:jc w:val="both"/>
      </w:pPr>
      <w:r>
        <w:rPr>
          <w:rFonts w:ascii="Times New Roman"/>
          <w:b w:val="false"/>
          <w:i w:val="false"/>
          <w:color w:val="000000"/>
          <w:sz w:val="28"/>
        </w:rPr>
        <w:t xml:space="preserve">
      1.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Инвестициялар және даму министрінің 2018 жылғы 30 мамырдағы № 410 және Қазақстан Республикасы Білім және ғылым министрінің 2018 жылғы 31 мамырдағы № 245 </w:t>
      </w:r>
      <w:r>
        <w:rPr>
          <w:rFonts w:ascii="Times New Roman"/>
          <w:b w:val="false"/>
          <w:i w:val="false"/>
          <w:color w:val="000000"/>
          <w:sz w:val="28"/>
        </w:rPr>
        <w:t>бірлескен бұйрығына</w:t>
      </w:r>
      <w:r>
        <w:rPr>
          <w:rFonts w:ascii="Times New Roman"/>
          <w:b w:val="false"/>
          <w:i w:val="false"/>
          <w:color w:val="000000"/>
          <w:sz w:val="28"/>
        </w:rPr>
        <w:t>, (нормативтік құқықтық актілерді мемлекеттік тіркеу тізілімінде № 17065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Қоса беріліп отырған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өткен жылы жер қойнауын пайдаланушының өндіруге жұмсаған шығыстарының бір пайызы мөлшерінде ғылыми-зерттеу, ғылыми-техникалық және (немесе) тәжірибелік 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бірлескен бұйрықты Қазақстан Республикасы Өнеркәсіп және құрылыс министрлігінің ресми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Өнеркәсіп және құрылыс вице-министріне жүктелсін.</w:t>
      </w:r>
    </w:p>
    <w:bookmarkEnd w:id="7"/>
    <w:bookmarkStart w:name="z13" w:id="8"/>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 __________С. Нурбек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 __________Е. Нагаспаев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8"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агенттігінің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598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29 желтоқсандағы № 553</w:t>
            </w:r>
            <w:r>
              <w:br/>
            </w:r>
            <w:r>
              <w:rPr>
                <w:rFonts w:ascii="Times New Roman"/>
                <w:b w:val="false"/>
                <w:i w:val="false"/>
                <w:color w:val="000000"/>
                <w:sz w:val="20"/>
              </w:rPr>
              <w:t>бұйрығына қосымша</w:t>
            </w:r>
          </w:p>
        </w:tc>
      </w:tr>
    </w:tbl>
    <w:bookmarkStart w:name="z20" w:id="12"/>
    <w:p>
      <w:pPr>
        <w:spacing w:after="0"/>
        <w:ind w:left="0"/>
        <w:jc w:val="left"/>
      </w:pPr>
      <w:r>
        <w:rPr>
          <w:rFonts w:ascii="Times New Roman"/>
          <w:b/>
          <w:i w:val="false"/>
          <w:color w:val="000000"/>
        </w:rPr>
        <w:t xml:space="preserve">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 (бұдан әрі – Қағидалар) "Жер қойнауы және жер қойнауын пайдалану туралы" Қазақстан Республикасы Кодексінің (бұдан әрі – Кодекс) 212-бабы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тәртібін айқындайды.</w:t>
      </w:r>
    </w:p>
    <w:bookmarkEnd w:id="14"/>
    <w:bookmarkStart w:name="z23"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24" w:id="16"/>
    <w:p>
      <w:pPr>
        <w:spacing w:after="0"/>
        <w:ind w:left="0"/>
        <w:jc w:val="both"/>
      </w:pPr>
      <w:r>
        <w:rPr>
          <w:rFonts w:ascii="Times New Roman"/>
          <w:b w:val="false"/>
          <w:i w:val="false"/>
          <w:color w:val="000000"/>
          <w:sz w:val="28"/>
        </w:rPr>
        <w:t>
      1)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6"/>
    <w:bookmarkStart w:name="z25" w:id="17"/>
    <w:p>
      <w:pPr>
        <w:spacing w:after="0"/>
        <w:ind w:left="0"/>
        <w:jc w:val="both"/>
      </w:pPr>
      <w:r>
        <w:rPr>
          <w:rFonts w:ascii="Times New Roman"/>
          <w:b w:val="false"/>
          <w:i w:val="false"/>
          <w:color w:val="000000"/>
          <w:sz w:val="28"/>
        </w:rPr>
        <w:t>
      2) ғылыми және (немесе) ғылыми-техникалық қызмет субъектілері – ғылыми және (немесе) ғылыми-техникалық қызметті жүзеге асыратын жеке және заңды тұлғалар;</w:t>
      </w:r>
    </w:p>
    <w:bookmarkEnd w:id="17"/>
    <w:bookmarkStart w:name="z26" w:id="18"/>
    <w:p>
      <w:pPr>
        <w:spacing w:after="0"/>
        <w:ind w:left="0"/>
        <w:jc w:val="both"/>
      </w:pPr>
      <w:r>
        <w:rPr>
          <w:rFonts w:ascii="Times New Roman"/>
          <w:b w:val="false"/>
          <w:i w:val="false"/>
          <w:color w:val="000000"/>
          <w:sz w:val="28"/>
        </w:rPr>
        <w:t>
      3) ғылыми-зерттеу жұмысы – қолда бар білімді кеңейту және жаңа білім алу, ғылыми гипотезаларды тексеру, табиғат пен қоғамның даму заңдылықтарын анықтау, жобаларды ғылыми жалпылау, ғылыми негіздеу мақсатында ғылыми ізденіспен, зерттеулер, эксперименттер жүргізумен байланысты жұмыс;</w:t>
      </w:r>
    </w:p>
    <w:bookmarkEnd w:id="18"/>
    <w:bookmarkStart w:name="z27" w:id="19"/>
    <w:p>
      <w:pPr>
        <w:spacing w:after="0"/>
        <w:ind w:left="0"/>
        <w:jc w:val="both"/>
      </w:pPr>
      <w:r>
        <w:rPr>
          <w:rFonts w:ascii="Times New Roman"/>
          <w:b w:val="false"/>
          <w:i w:val="false"/>
          <w:color w:val="000000"/>
          <w:sz w:val="28"/>
        </w:rPr>
        <w:t>
      4) ғылыми қызмет – зерттелетін объектілерге, құбылыстарға (процестерге) тән қасиеттерді, ерекшеліктер мен заңдылықтарды анықтау және алған білімдерін практикада пайдалану мақсатында қоршаған шындықты зерделеуге бағытталған қызмет;</w:t>
      </w:r>
    </w:p>
    <w:bookmarkEnd w:id="19"/>
    <w:bookmarkStart w:name="z28" w:id="20"/>
    <w:p>
      <w:pPr>
        <w:spacing w:after="0"/>
        <w:ind w:left="0"/>
        <w:jc w:val="both"/>
      </w:pPr>
      <w:r>
        <w:rPr>
          <w:rFonts w:ascii="Times New Roman"/>
          <w:b w:val="false"/>
          <w:i w:val="false"/>
          <w:color w:val="000000"/>
          <w:sz w:val="28"/>
        </w:rPr>
        <w:t>
      5)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20"/>
    <w:bookmarkStart w:name="z29" w:id="21"/>
    <w:p>
      <w:pPr>
        <w:spacing w:after="0"/>
        <w:ind w:left="0"/>
        <w:jc w:val="both"/>
      </w:pPr>
      <w:r>
        <w:rPr>
          <w:rFonts w:ascii="Times New Roman"/>
          <w:b w:val="false"/>
          <w:i w:val="false"/>
          <w:color w:val="000000"/>
          <w:sz w:val="28"/>
        </w:rPr>
        <w:t>
      6) ғылым саласындағы уәкілетті орган – ғылым және ғылыми-техникалық қызмет саласында салааралық үйлестіруді және басшылықты жүзеге асыратын мемлекеттік орган;</w:t>
      </w:r>
    </w:p>
    <w:bookmarkEnd w:id="21"/>
    <w:bookmarkStart w:name="z30" w:id="22"/>
    <w:p>
      <w:pPr>
        <w:spacing w:after="0"/>
        <w:ind w:left="0"/>
        <w:jc w:val="both"/>
      </w:pPr>
      <w:r>
        <w:rPr>
          <w:rFonts w:ascii="Times New Roman"/>
          <w:b w:val="false"/>
          <w:i w:val="false"/>
          <w:color w:val="000000"/>
          <w:sz w:val="28"/>
        </w:rPr>
        <w:t>
      7) тәжірибелік-конструкторлық жұмыстар – өнімді жасау немесе жаңғырту, тәжірибелік үлгілерге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22"/>
    <w:bookmarkStart w:name="z31" w:id="23"/>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ғылым саласындағы заңнамасында пайдаланылатын ұғымдарға сәйкес келеді.</w:t>
      </w:r>
    </w:p>
    <w:bookmarkEnd w:id="23"/>
    <w:bookmarkStart w:name="z32" w:id="24"/>
    <w:p>
      <w:pPr>
        <w:spacing w:after="0"/>
        <w:ind w:left="0"/>
        <w:jc w:val="both"/>
      </w:pPr>
      <w:r>
        <w:rPr>
          <w:rFonts w:ascii="Times New Roman"/>
          <w:b w:val="false"/>
          <w:i w:val="false"/>
          <w:color w:val="000000"/>
          <w:sz w:val="28"/>
        </w:rPr>
        <w:t>
      3. Жер қойнауын пайдаланушы ғылыми-зерттеу, ғылыми-техникалық және (немесе) тәжірибелік-конструкторлық жұмыстарға жыл сайынғы аударымдарды екінші жылдан бастап өндірудің бүкіл кезеңі ішінде жер қойнауын пайдаланушы өткен жылы қатты пайдалы қазбаларды өндіруге жұмсаған бір пайыз мөлшерінде және (немесе) өндірудің бір пайызы мөлшерінде жүзеге асырады.</w:t>
      </w:r>
    </w:p>
    <w:bookmarkEnd w:id="24"/>
    <w:bookmarkStart w:name="z33" w:id="25"/>
    <w:p>
      <w:pPr>
        <w:spacing w:after="0"/>
        <w:ind w:left="0"/>
        <w:jc w:val="both"/>
      </w:pPr>
      <w:r>
        <w:rPr>
          <w:rFonts w:ascii="Times New Roman"/>
          <w:b w:val="false"/>
          <w:i w:val="false"/>
          <w:color w:val="000000"/>
          <w:sz w:val="28"/>
        </w:rPr>
        <w:t>
      4. Егер өндіруге арналған шығындардан жер қойнауын пайдаланушының жылдық жиынтық табысынан жүргізілген аударымдардың сомасы бір пайыздан асқан жағдайда, оның бір бөлігі келесі жылы көрсетілген аударымдарды жүзеге асыру жөніндегі жер қойнауын пайдаланушының міндеттемелерін орындау есебіне есептеледі.</w:t>
      </w:r>
    </w:p>
    <w:bookmarkEnd w:id="25"/>
    <w:bookmarkStart w:name="z34" w:id="26"/>
    <w:p>
      <w:pPr>
        <w:spacing w:after="0"/>
        <w:ind w:left="0"/>
        <w:jc w:val="both"/>
      </w:pPr>
      <w:r>
        <w:rPr>
          <w:rFonts w:ascii="Times New Roman"/>
          <w:b w:val="false"/>
          <w:i w:val="false"/>
          <w:color w:val="000000"/>
          <w:sz w:val="28"/>
        </w:rPr>
        <w:t xml:space="preserve">
      5. Ғылыми зерттеулерді қаржыландыру жөніндегі міндеттемелерді есептеу мақсатында алдыңғы жылдың қорытындысы бойынша жер қойнауын пайдаланушы өндіруге жұмсаған шығындарды айқындау жер қойнауын пайдаланушылар Кодекстің </w:t>
      </w:r>
      <w:r>
        <w:rPr>
          <w:rFonts w:ascii="Times New Roman"/>
          <w:b w:val="false"/>
          <w:i w:val="false"/>
          <w:color w:val="000000"/>
          <w:sz w:val="28"/>
        </w:rPr>
        <w:t>215-бабына</w:t>
      </w:r>
      <w:r>
        <w:rPr>
          <w:rFonts w:ascii="Times New Roman"/>
          <w:b w:val="false"/>
          <w:i w:val="false"/>
          <w:color w:val="000000"/>
          <w:sz w:val="28"/>
        </w:rPr>
        <w:t xml:space="preserve"> және Қазақстан Республикасы Инвестициялар және даму министрінің 2018 жылғы 24 мамырдағы № 374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қағидаларына сәйкес пайдалы қатты қазбалар саласындағы уәкілетті органға ол бекітетін тәртіппен ұсынатын пайдалы қатты қазбалар саласындағы жер қойнауын пайдаланушы үшін лицензиялық талаптардың орындалуы туралы есептің деректері негізінде жүзеге асырылады.</w:t>
      </w:r>
    </w:p>
    <w:bookmarkEnd w:id="26"/>
    <w:bookmarkStart w:name="z35" w:id="27"/>
    <w:p>
      <w:pPr>
        <w:spacing w:after="0"/>
        <w:ind w:left="0"/>
        <w:jc w:val="left"/>
      </w:pPr>
      <w:r>
        <w:rPr>
          <w:rFonts w:ascii="Times New Roman"/>
          <w:b/>
          <w:i w:val="false"/>
          <w:color w:val="000000"/>
        </w:rPr>
        <w:t xml:space="preserve"> 2-тарау. Жер қойнауын пайдаланушылардың пайдалы қатты қазбалар өндіру кезеңінде ғылыми зерттеуді қаржыландыру тәртібі</w:t>
      </w:r>
    </w:p>
    <w:bookmarkEnd w:id="27"/>
    <w:bookmarkStart w:name="z36" w:id="28"/>
    <w:p>
      <w:pPr>
        <w:spacing w:after="0"/>
        <w:ind w:left="0"/>
        <w:jc w:val="both"/>
      </w:pPr>
      <w:r>
        <w:rPr>
          <w:rFonts w:ascii="Times New Roman"/>
          <w:b w:val="false"/>
          <w:i w:val="false"/>
          <w:color w:val="000000"/>
          <w:sz w:val="28"/>
        </w:rPr>
        <w:t>
      6. Өткен жылы жер қойнауын пайдаланушының өндіруге жұмсаған шығыстарының бір пайызы мөлшерінде ғылыми-зерттеу, ғылыми-техникалық және (немесе) тәжірибелік-конструкторлық жұмыстарды қаржыландыруға ақшалай қаражатты аудару есепті жылдан кейінгі жылдың 31 наурызынан кешіктірілмей республикалық бюджетке жер қойнауын пайдаланушының өткен жылы қатты пайдалы қазбаларды өндіруге жұмсаған шығындарының 1% мөлшерінде жүзеге асырылады.</w:t>
      </w:r>
    </w:p>
    <w:bookmarkEnd w:id="28"/>
    <w:bookmarkStart w:name="z37" w:id="29"/>
    <w:p>
      <w:pPr>
        <w:spacing w:after="0"/>
        <w:ind w:left="0"/>
        <w:jc w:val="both"/>
      </w:pPr>
      <w:r>
        <w:rPr>
          <w:rFonts w:ascii="Times New Roman"/>
          <w:b w:val="false"/>
          <w:i w:val="false"/>
          <w:color w:val="000000"/>
          <w:sz w:val="28"/>
        </w:rPr>
        <w:t xml:space="preserve">
      7. Осы Қағиданың мақсаттары үшін Кодекстің 212-бабы 1-тармағының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ғылыми-зерттеу, ғылыми-техникалық және (немесе) тәжірибелік-конструкторлық жұмыстарды қаржыландыру жөніндегі міндеттемелерді орындау деп жер қойнауын пайдаланушының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республикалық бюджетке іс жүзінде жүзеге асырған ақшалай аударымдары танылады.</w:t>
      </w:r>
    </w:p>
    <w:bookmarkEnd w:id="29"/>
    <w:bookmarkStart w:name="z38" w:id="30"/>
    <w:p>
      <w:pPr>
        <w:spacing w:after="0"/>
        <w:ind w:left="0"/>
        <w:jc w:val="both"/>
      </w:pPr>
      <w:r>
        <w:rPr>
          <w:rFonts w:ascii="Times New Roman"/>
          <w:b w:val="false"/>
          <w:i w:val="false"/>
          <w:color w:val="000000"/>
          <w:sz w:val="28"/>
        </w:rPr>
        <w:t xml:space="preserve">
      8. Тау-кен жұмыстарының жоспарын, жою жоспарын әзірлеу, сондай-ақ Қазақстан Республикасының жер қойнауы және жер қойнауын пайдалану туралы заңнамасына сәйкес жүзеге асырылатын жер қойнауын пайдалану жөніндегі операцияларды жүргізу үшін жобалау құжаттарына өзгерістер мен толықтырулар әзірлеу – Қазақстан Республикасының жер қойнауы және жер қойнауын пайдалану туралы заңнамасында және "Жер қойнауы және жер қойнауын пайдалану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пайдалы қатты қазбалар бойынша жер қойнауын пайдалануға арналған келісімшарттарға көзделген міндеттемелер шеңберінде ғылыми зерттеулерге жатпайды.</w:t>
      </w:r>
    </w:p>
    <w:bookmarkEnd w:id="30"/>
    <w:bookmarkStart w:name="z39" w:id="31"/>
    <w:p>
      <w:pPr>
        <w:spacing w:after="0"/>
        <w:ind w:left="0"/>
        <w:jc w:val="both"/>
      </w:pPr>
      <w:r>
        <w:rPr>
          <w:rFonts w:ascii="Times New Roman"/>
          <w:b w:val="false"/>
          <w:i w:val="false"/>
          <w:color w:val="000000"/>
          <w:sz w:val="28"/>
        </w:rPr>
        <w:t xml:space="preserve">
      9. Жер қойнауын пайдаланушылардың осы Қағидалардың 4-тармағында көзделген мөлшерінде ғылыми-зерттеу, ғылыми-техникалық және (немесе) тәжірибелік-конструкторлық жұмыстарды қаржыландыру жөніндегі міндеттемелердің орындалғанын растайтын құжат "Төлемдер және төлем жүйелері туралы" Қазақстан Республикасы Заңының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болып табылады.</w:t>
      </w:r>
    </w:p>
    <w:bookmarkEnd w:id="31"/>
    <w:bookmarkStart w:name="z40" w:id="32"/>
    <w:p>
      <w:pPr>
        <w:spacing w:after="0"/>
        <w:ind w:left="0"/>
        <w:jc w:val="both"/>
      </w:pPr>
      <w:r>
        <w:rPr>
          <w:rFonts w:ascii="Times New Roman"/>
          <w:b w:val="false"/>
          <w:i w:val="false"/>
          <w:color w:val="000000"/>
          <w:sz w:val="28"/>
        </w:rPr>
        <w:t xml:space="preserve">
      10. "Ғылым және технологиялық саясат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құрылатын уәкілетті органның Ғылыми-техникалық кеңесі (бұдан әрі – ҒТК) бағдарламалық-нысаналы қаржыландырудың басым және мамандандырылған бағыттарының тізбесін қалыптастырады, сондай-ақ бағдарламалық-нысаналы қаржыландыру шеңберінде ғылыми-техникалық тапсырмалардың жобаларын қарайды және келіседі.</w:t>
      </w:r>
    </w:p>
    <w:bookmarkEnd w:id="32"/>
    <w:bookmarkStart w:name="z41" w:id="33"/>
    <w:p>
      <w:pPr>
        <w:spacing w:after="0"/>
        <w:ind w:left="0"/>
        <w:jc w:val="both"/>
      </w:pPr>
      <w:r>
        <w:rPr>
          <w:rFonts w:ascii="Times New Roman"/>
          <w:b w:val="false"/>
          <w:i w:val="false"/>
          <w:color w:val="000000"/>
          <w:sz w:val="28"/>
        </w:rPr>
        <w:t xml:space="preserve">
      11. Уәкілетті орган осы Қағидалардың 10-тармағында көрсетілген Ғылыми-техникалық тапсырмаларды Қазақстан Республикасы Ғылым және жоғары білім министрінің міндетін атқарушының 2023 жылғы 6 қарашадағы № 563 бұйрығымен бекітілген (Нормативтік құқықтық актілерді мемлекеттік тіркеу тізілімінде № 33613 болып тіркелген)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қағидаларының </w:t>
      </w:r>
      <w:r>
        <w:rPr>
          <w:rFonts w:ascii="Times New Roman"/>
          <w:b w:val="false"/>
          <w:i w:val="false"/>
          <w:color w:val="000000"/>
          <w:sz w:val="28"/>
        </w:rPr>
        <w:t>45-тармағына</w:t>
      </w:r>
      <w:r>
        <w:rPr>
          <w:rFonts w:ascii="Times New Roman"/>
          <w:b w:val="false"/>
          <w:i w:val="false"/>
          <w:color w:val="000000"/>
          <w:sz w:val="28"/>
        </w:rPr>
        <w:t xml:space="preserve"> сәйкес ғылым саласындағы уәкілетті органға жібереді (бұдан әрі – Бағдарламалық-нысаналы қаржыландыру қағидалары).</w:t>
      </w:r>
    </w:p>
    <w:bookmarkEnd w:id="33"/>
    <w:bookmarkStart w:name="z42" w:id="34"/>
    <w:p>
      <w:pPr>
        <w:spacing w:after="0"/>
        <w:ind w:left="0"/>
        <w:jc w:val="both"/>
      </w:pPr>
      <w:r>
        <w:rPr>
          <w:rFonts w:ascii="Times New Roman"/>
          <w:b w:val="false"/>
          <w:i w:val="false"/>
          <w:color w:val="000000"/>
          <w:sz w:val="28"/>
        </w:rPr>
        <w:t>
      12. Жер қойнауын пайдаланушы тиісті көрсетілетін қызметтерді жыл сайын 25 (жиырма бесінші) қазаннан кешіктірмей осы Қағидаларға қосымшаға сәйкес нысан бойынша келесі есепті кезеңге қаржыландыруға жоспарланған ғылыми зерттеулер бағдарламасын ҒТК-ға келісуге жібереді.</w:t>
      </w:r>
    </w:p>
    <w:bookmarkEnd w:id="34"/>
    <w:bookmarkStart w:name="z43" w:id="35"/>
    <w:p>
      <w:pPr>
        <w:spacing w:after="0"/>
        <w:ind w:left="0"/>
        <w:jc w:val="both"/>
      </w:pPr>
      <w:r>
        <w:rPr>
          <w:rFonts w:ascii="Times New Roman"/>
          <w:b w:val="false"/>
          <w:i w:val="false"/>
          <w:color w:val="000000"/>
          <w:sz w:val="28"/>
        </w:rPr>
        <w:t>
      ҒТК ғылыми зерттеулер бағдарламасын осы Қағидаларға қосымшаға сәйкес ҒТК әзірлеген ғылыми зерттеулерді жүргізуге арналған басым салалық бағыттар тізбесіне сәйкес келуі тұрғысынан қарайды.</w:t>
      </w:r>
    </w:p>
    <w:bookmarkEnd w:id="35"/>
    <w:bookmarkStart w:name="z44" w:id="36"/>
    <w:p>
      <w:pPr>
        <w:spacing w:after="0"/>
        <w:ind w:left="0"/>
        <w:jc w:val="both"/>
      </w:pPr>
      <w:r>
        <w:rPr>
          <w:rFonts w:ascii="Times New Roman"/>
          <w:b w:val="false"/>
          <w:i w:val="false"/>
          <w:color w:val="000000"/>
          <w:sz w:val="28"/>
        </w:rPr>
        <w:t>
      13. ҒТҚ жер қойнауын пайдаланушыдан ғылыми зерттеулер бағдарламасын алған күннен бастап 20 (жиырма) жұмыс күні ішінде келмейтін қаржыландыруға жоспарланған ғылыми зерттеулер бағдарламасын келіседі не пысықтауға жібереді. Ғылыми зерттеулер бағдарламасын пысықтауға жіберген кезде ҒТҚ ұсынымдар бар ҒТҚ отырысын өткізу хаттамасын қоса береді.</w:t>
      </w:r>
    </w:p>
    <w:bookmarkEnd w:id="36"/>
    <w:bookmarkStart w:name="z45" w:id="37"/>
    <w:p>
      <w:pPr>
        <w:spacing w:after="0"/>
        <w:ind w:left="0"/>
        <w:jc w:val="both"/>
      </w:pPr>
      <w:r>
        <w:rPr>
          <w:rFonts w:ascii="Times New Roman"/>
          <w:b w:val="false"/>
          <w:i w:val="false"/>
          <w:color w:val="000000"/>
          <w:sz w:val="28"/>
        </w:rPr>
        <w:t>
      14. Жер қойнауын пайдаланушы ҒТК ұсынымдарын алған сәттен бастап 15 (он бес) жұмыс күні ішінде ҒТК өткізген отырыстың хаттамасына қоса берілген ұсынымдарға сәйкес ғылыми зерттеулер бағдарламасын пысықтайды.</w:t>
      </w:r>
    </w:p>
    <w:bookmarkEnd w:id="37"/>
    <w:bookmarkStart w:name="z46" w:id="38"/>
    <w:p>
      <w:pPr>
        <w:spacing w:after="0"/>
        <w:ind w:left="0"/>
        <w:jc w:val="both"/>
      </w:pPr>
      <w:r>
        <w:rPr>
          <w:rFonts w:ascii="Times New Roman"/>
          <w:b w:val="false"/>
          <w:i w:val="false"/>
          <w:color w:val="000000"/>
          <w:sz w:val="28"/>
        </w:rPr>
        <w:t>
      ҒТК ұсынымдарымен келіспеген кезде жер қойнауын пайдаланушы ғылыми зерттеулер бағдарламасына ұсынымдарды қабылдамау туралы дәлелді негіздемені қоса береді.</w:t>
      </w:r>
    </w:p>
    <w:bookmarkEnd w:id="38"/>
    <w:bookmarkStart w:name="z47" w:id="39"/>
    <w:p>
      <w:pPr>
        <w:spacing w:after="0"/>
        <w:ind w:left="0"/>
        <w:jc w:val="both"/>
      </w:pPr>
      <w:r>
        <w:rPr>
          <w:rFonts w:ascii="Times New Roman"/>
          <w:b w:val="false"/>
          <w:i w:val="false"/>
          <w:color w:val="000000"/>
          <w:sz w:val="28"/>
        </w:rPr>
        <w:t>
      15. Жер қойнауын пайдаланушылардан түскен ақшалай қаражат Бағдарламалық-нысаналы қаржыландыру қағидаларының 4-тарауында көзделген тәртіппен уәкілетті органның ҒТК келіскен ғылыми-техникалық тапсырмалар шеңберінде ғылыми және (немесе) ғылыми-техникалық қызмет субъектілерін қаржыландыруға пайдалануға жатады.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алдыңғы</w:t>
            </w:r>
            <w:r>
              <w:br/>
            </w:r>
            <w:r>
              <w:rPr>
                <w:rFonts w:ascii="Times New Roman"/>
                <w:b w:val="false"/>
                <w:i w:val="false"/>
                <w:color w:val="000000"/>
                <w:sz w:val="20"/>
              </w:rPr>
              <w:t>жылы өндіруге арналған</w:t>
            </w:r>
            <w:r>
              <w:br/>
            </w:r>
            <w:r>
              <w:rPr>
                <w:rFonts w:ascii="Times New Roman"/>
                <w:b w:val="false"/>
                <w:i w:val="false"/>
                <w:color w:val="000000"/>
                <w:sz w:val="20"/>
              </w:rPr>
              <w:t>шығыстарының бір пайызы</w:t>
            </w:r>
            <w:r>
              <w:br/>
            </w:r>
            <w:r>
              <w:rPr>
                <w:rFonts w:ascii="Times New Roman"/>
                <w:b w:val="false"/>
                <w:i w:val="false"/>
                <w:color w:val="000000"/>
                <w:sz w:val="20"/>
              </w:rPr>
              <w:t>мөлшерінде ғылыми-зерттеу,</w:t>
            </w:r>
            <w:r>
              <w:br/>
            </w:r>
            <w:r>
              <w:rPr>
                <w:rFonts w:ascii="Times New Roman"/>
                <w:b w:val="false"/>
                <w:i w:val="false"/>
                <w:color w:val="000000"/>
                <w:sz w:val="20"/>
              </w:rPr>
              <w:t>ғылыми- техникалық және</w:t>
            </w:r>
            <w:r>
              <w:br/>
            </w:r>
            <w:r>
              <w:rPr>
                <w:rFonts w:ascii="Times New Roman"/>
                <w:b w:val="false"/>
                <w:i w:val="false"/>
                <w:color w:val="000000"/>
                <w:sz w:val="20"/>
              </w:rPr>
              <w:t>(немесе) тәжірибелік-</w:t>
            </w:r>
            <w:r>
              <w:br/>
            </w:r>
            <w:r>
              <w:rPr>
                <w:rFonts w:ascii="Times New Roman"/>
                <w:b w:val="false"/>
                <w:i w:val="false"/>
                <w:color w:val="000000"/>
                <w:sz w:val="20"/>
              </w:rPr>
              <w:t>конструкторлық жұмыстарды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қосымша</w:t>
            </w:r>
          </w:p>
        </w:tc>
      </w:tr>
    </w:tbl>
    <w:bookmarkStart w:name="z49" w:id="4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www.gov.kz/memleket/entities/mps </w:t>
      </w:r>
    </w:p>
    <w:bookmarkEnd w:id="40"/>
    <w:bookmarkStart w:name="z50" w:id="4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Жер қойнауын пайдаланушының ғылыми зерттеулерінің _____жылға арналған бағдарламасы</w:t>
      </w:r>
    </w:p>
    <w:bookmarkEnd w:id="41"/>
    <w:bookmarkStart w:name="z51" w:id="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ҒЗТКЖ-ПҚП</w:t>
      </w:r>
    </w:p>
    <w:bookmarkEnd w:id="42"/>
    <w:bookmarkStart w:name="z52" w:id="43"/>
    <w:p>
      <w:pPr>
        <w:spacing w:after="0"/>
        <w:ind w:left="0"/>
        <w:jc w:val="both"/>
      </w:pPr>
      <w:r>
        <w:rPr>
          <w:rFonts w:ascii="Times New Roman"/>
          <w:b w:val="false"/>
          <w:i w:val="false"/>
          <w:color w:val="000000"/>
          <w:sz w:val="28"/>
        </w:rPr>
        <w:t>
      Кезеңділік: жыл сайын</w:t>
      </w:r>
    </w:p>
    <w:bookmarkEnd w:id="43"/>
    <w:bookmarkStart w:name="z53" w:id="44"/>
    <w:p>
      <w:pPr>
        <w:spacing w:after="0"/>
        <w:ind w:left="0"/>
        <w:jc w:val="both"/>
      </w:pPr>
      <w:r>
        <w:rPr>
          <w:rFonts w:ascii="Times New Roman"/>
          <w:b w:val="false"/>
          <w:i w:val="false"/>
          <w:color w:val="000000"/>
          <w:sz w:val="28"/>
        </w:rPr>
        <w:t>
      Есепті кезең: 20 ______ жыл бойынша</w:t>
      </w:r>
    </w:p>
    <w:bookmarkEnd w:id="44"/>
    <w:bookmarkStart w:name="z54" w:id="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пайдалы қатты қазбалар бойынша жер қойнауын пайдаланушылар</w:t>
      </w:r>
    </w:p>
    <w:bookmarkEnd w:id="45"/>
    <w:bookmarkStart w:name="z55" w:id="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25 (жиырма бесінші) қазаннан кешіктірмей</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зерттеудің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w:t>
            </w:r>
            <w:r>
              <w:rPr>
                <w:rFonts w:ascii="Times New Roman"/>
                <w:b w:val="false"/>
                <w:i w:val="false"/>
                <w:color w:val="000000"/>
                <w:sz w:val="20"/>
              </w:rPr>
              <w:t xml:space="preserve"> </w:t>
            </w:r>
            <w:r>
              <w:rPr>
                <w:rFonts w:ascii="Times New Roman"/>
                <w:b/>
                <w:i w:val="false"/>
                <w:color w:val="000000"/>
                <w:sz w:val="20"/>
              </w:rPr>
              <w:t>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7"/>
    <w:p>
      <w:pPr>
        <w:spacing w:after="0"/>
        <w:ind w:left="0"/>
        <w:jc w:val="both"/>
      </w:pPr>
      <w:r>
        <w:rPr>
          <w:rFonts w:ascii="Times New Roman"/>
          <w:b w:val="false"/>
          <w:i w:val="false"/>
          <w:color w:val="000000"/>
          <w:sz w:val="28"/>
        </w:rPr>
        <w:t>
      ЖСН/БСН</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426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67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49"/>
    <w:bookmarkStart w:name="z59" w:id="50"/>
    <w:p>
      <w:pPr>
        <w:spacing w:after="0"/>
        <w:ind w:left="0"/>
        <w:jc w:val="both"/>
      </w:pPr>
      <w:r>
        <w:rPr>
          <w:rFonts w:ascii="Times New Roman"/>
          <w:b w:val="false"/>
          <w:i w:val="false"/>
          <w:color w:val="000000"/>
          <w:sz w:val="28"/>
        </w:rPr>
        <w:t>
      Жинау әдісі: электронды түрде</w:t>
      </w:r>
    </w:p>
    <w:bookmarkEnd w:id="50"/>
    <w:bookmarkStart w:name="z60" w:id="51"/>
    <w:p>
      <w:pPr>
        <w:spacing w:after="0"/>
        <w:ind w:left="0"/>
        <w:jc w:val="both"/>
      </w:pPr>
      <w:r>
        <w:rPr>
          <w:rFonts w:ascii="Times New Roman"/>
          <w:b w:val="false"/>
          <w:i w:val="false"/>
          <w:color w:val="000000"/>
          <w:sz w:val="28"/>
        </w:rPr>
        <w:t xml:space="preserve">
      Атауы ____________________________________________________________ </w:t>
      </w:r>
    </w:p>
    <w:bookmarkEnd w:id="51"/>
    <w:bookmarkStart w:name="z61" w:id="52"/>
    <w:p>
      <w:pPr>
        <w:spacing w:after="0"/>
        <w:ind w:left="0"/>
        <w:jc w:val="both"/>
      </w:pPr>
      <w:r>
        <w:rPr>
          <w:rFonts w:ascii="Times New Roman"/>
          <w:b w:val="false"/>
          <w:i w:val="false"/>
          <w:color w:val="000000"/>
          <w:sz w:val="28"/>
        </w:rPr>
        <w:t xml:space="preserve">
      Мекенжайы________________________________________________________ </w:t>
      </w:r>
    </w:p>
    <w:bookmarkEnd w:id="52"/>
    <w:bookmarkStart w:name="z62" w:id="53"/>
    <w:p>
      <w:pPr>
        <w:spacing w:after="0"/>
        <w:ind w:left="0"/>
        <w:jc w:val="both"/>
      </w:pPr>
      <w:r>
        <w:rPr>
          <w:rFonts w:ascii="Times New Roman"/>
          <w:b w:val="false"/>
          <w:i w:val="false"/>
          <w:color w:val="000000"/>
          <w:sz w:val="28"/>
        </w:rPr>
        <w:t xml:space="preserve">
      Телефоны __________________________________________________________ </w:t>
      </w:r>
    </w:p>
    <w:bookmarkEnd w:id="53"/>
    <w:bookmarkStart w:name="z63" w:id="54"/>
    <w:p>
      <w:pPr>
        <w:spacing w:after="0"/>
        <w:ind w:left="0"/>
        <w:jc w:val="both"/>
      </w:pPr>
      <w:r>
        <w:rPr>
          <w:rFonts w:ascii="Times New Roman"/>
          <w:b w:val="false"/>
          <w:i w:val="false"/>
          <w:color w:val="000000"/>
          <w:sz w:val="28"/>
        </w:rPr>
        <w:t xml:space="preserve">
      Электрондық пошта мекенжайы </w:t>
      </w:r>
    </w:p>
    <w:bookmarkEnd w:id="54"/>
    <w:bookmarkStart w:name="z64" w:id="55"/>
    <w:p>
      <w:pPr>
        <w:spacing w:after="0"/>
        <w:ind w:left="0"/>
        <w:jc w:val="both"/>
      </w:pPr>
      <w:r>
        <w:rPr>
          <w:rFonts w:ascii="Times New Roman"/>
          <w:b w:val="false"/>
          <w:i w:val="false"/>
          <w:color w:val="000000"/>
          <w:sz w:val="28"/>
        </w:rPr>
        <w:t xml:space="preserve">
      Орындаушы ____________________________________ __________________ </w:t>
      </w:r>
    </w:p>
    <w:bookmarkEnd w:id="55"/>
    <w:bookmarkStart w:name="z65" w:id="56"/>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56"/>
    <w:bookmarkStart w:name="z66" w:id="57"/>
    <w:p>
      <w:pPr>
        <w:spacing w:after="0"/>
        <w:ind w:left="0"/>
        <w:jc w:val="both"/>
      </w:pPr>
      <w:r>
        <w:rPr>
          <w:rFonts w:ascii="Times New Roman"/>
          <w:b w:val="false"/>
          <w:i w:val="false"/>
          <w:color w:val="000000"/>
          <w:sz w:val="28"/>
        </w:rPr>
        <w:t xml:space="preserve">
      Басшы немесе оның міндеттерін атқаратын тұлға </w:t>
      </w:r>
    </w:p>
    <w:bookmarkEnd w:id="57"/>
    <w:bookmarkStart w:name="z67" w:id="58"/>
    <w:p>
      <w:pPr>
        <w:spacing w:after="0"/>
        <w:ind w:left="0"/>
        <w:jc w:val="both"/>
      </w:pPr>
      <w:r>
        <w:rPr>
          <w:rFonts w:ascii="Times New Roman"/>
          <w:b w:val="false"/>
          <w:i w:val="false"/>
          <w:color w:val="000000"/>
          <w:sz w:val="28"/>
        </w:rPr>
        <w:t xml:space="preserve">
      _________________________________________________ _______________ </w:t>
      </w:r>
    </w:p>
    <w:bookmarkEnd w:id="58"/>
    <w:bookmarkStart w:name="z68" w:id="59"/>
    <w:p>
      <w:pPr>
        <w:spacing w:after="0"/>
        <w:ind w:left="0"/>
        <w:jc w:val="both"/>
      </w:pPr>
      <w:r>
        <w:rPr>
          <w:rFonts w:ascii="Times New Roman"/>
          <w:b w:val="false"/>
          <w:i w:val="false"/>
          <w:color w:val="000000"/>
          <w:sz w:val="28"/>
        </w:rPr>
        <w:t>
            тегі, аты және әкесінің аты (бар болса)                   қолы</w:t>
      </w:r>
    </w:p>
    <w:bookmarkEnd w:id="59"/>
    <w:bookmarkStart w:name="z69" w:id="60"/>
    <w:p>
      <w:pPr>
        <w:spacing w:after="0"/>
        <w:ind w:left="0"/>
        <w:jc w:val="both"/>
      </w:pPr>
      <w:r>
        <w:rPr>
          <w:rFonts w:ascii="Times New Roman"/>
          <w:b w:val="false"/>
          <w:i w:val="false"/>
          <w:color w:val="000000"/>
          <w:sz w:val="28"/>
        </w:rPr>
        <w:t>
      "Жер қойнауын пайдаланушының ғылыми зерттеулерінің _____жылға арналған бағдарламасы" толтыру бойынша түсініктеме (нысанның индексі: 1-ҒЗТКЖ-ПҚП және кезеңділігі: жыл сайын)</w:t>
      </w:r>
    </w:p>
    <w:bookmarkEnd w:id="60"/>
    <w:bookmarkStart w:name="z70" w:id="61"/>
    <w:p>
      <w:pPr>
        <w:spacing w:after="0"/>
        <w:ind w:left="0"/>
        <w:jc w:val="both"/>
      </w:pPr>
      <w:r>
        <w:rPr>
          <w:rFonts w:ascii="Times New Roman"/>
          <w:b w:val="false"/>
          <w:i w:val="false"/>
          <w:color w:val="000000"/>
          <w:sz w:val="28"/>
        </w:rPr>
        <w:t>
      1. 1-бағанда жұмыстың реттік нөмірі көрсетіледі;</w:t>
      </w:r>
    </w:p>
    <w:bookmarkEnd w:id="61"/>
    <w:bookmarkStart w:name="z71" w:id="62"/>
    <w:p>
      <w:pPr>
        <w:spacing w:after="0"/>
        <w:ind w:left="0"/>
        <w:jc w:val="both"/>
      </w:pPr>
      <w:r>
        <w:rPr>
          <w:rFonts w:ascii="Times New Roman"/>
          <w:b w:val="false"/>
          <w:i w:val="false"/>
          <w:color w:val="000000"/>
          <w:sz w:val="28"/>
        </w:rPr>
        <w:t>
      2. 2-бағанда ғылыми зерттеу жобасының атауы, ғылыми зерттеу жобасының қысқаша мәні көрсетіледі;</w:t>
      </w:r>
    </w:p>
    <w:bookmarkEnd w:id="62"/>
    <w:bookmarkStart w:name="z72" w:id="63"/>
    <w:p>
      <w:pPr>
        <w:spacing w:after="0"/>
        <w:ind w:left="0"/>
        <w:jc w:val="both"/>
      </w:pPr>
      <w:r>
        <w:rPr>
          <w:rFonts w:ascii="Times New Roman"/>
          <w:b w:val="false"/>
          <w:i w:val="false"/>
          <w:color w:val="000000"/>
          <w:sz w:val="28"/>
        </w:rPr>
        <w:t xml:space="preserve">
      3. 3-бағанда ғылыми зерттеу жобасының басталған күні – аяқталған күні көрсетіледі; </w:t>
      </w:r>
    </w:p>
    <w:bookmarkEnd w:id="63"/>
    <w:bookmarkStart w:name="z73" w:id="64"/>
    <w:p>
      <w:pPr>
        <w:spacing w:after="0"/>
        <w:ind w:left="0"/>
        <w:jc w:val="both"/>
      </w:pPr>
      <w:r>
        <w:rPr>
          <w:rFonts w:ascii="Times New Roman"/>
          <w:b w:val="false"/>
          <w:i w:val="false"/>
          <w:color w:val="000000"/>
          <w:sz w:val="28"/>
        </w:rPr>
        <w:t>
      4. 4-бағанда ғылыми зерттеу жобасының мақсаты көрсетіледі. Бағдарламаның тақырыбына сәйкес қол жеткізуге болатын және жобаны іске асыру нәтижесінде күтілетін шешімнің сипатын көрсететін қысқаша және нақты баяндалады;</w:t>
      </w:r>
    </w:p>
    <w:bookmarkEnd w:id="64"/>
    <w:bookmarkStart w:name="z74" w:id="65"/>
    <w:p>
      <w:pPr>
        <w:spacing w:after="0"/>
        <w:ind w:left="0"/>
        <w:jc w:val="both"/>
      </w:pPr>
      <w:r>
        <w:rPr>
          <w:rFonts w:ascii="Times New Roman"/>
          <w:b w:val="false"/>
          <w:i w:val="false"/>
          <w:color w:val="000000"/>
          <w:sz w:val="28"/>
        </w:rPr>
        <w:t>
      5. 5-бағанда ғылыми зерттеу жобасының жалпы пайымы, орта мерзімді және ұзақ мерзімді нәтижелері көрсетіледі. Аннотация мына сұрақтарға жауап береді: сіз қандай мәселелерді шешесіз, ұсынылған шешімнің жаңалығы қандай, алынған нәтижелер кімге пайдалы болады;</w:t>
      </w:r>
    </w:p>
    <w:bookmarkEnd w:id="65"/>
    <w:bookmarkStart w:name="z75" w:id="66"/>
    <w:p>
      <w:pPr>
        <w:spacing w:after="0"/>
        <w:ind w:left="0"/>
        <w:jc w:val="both"/>
      </w:pPr>
      <w:r>
        <w:rPr>
          <w:rFonts w:ascii="Times New Roman"/>
          <w:b w:val="false"/>
          <w:i w:val="false"/>
          <w:color w:val="000000"/>
          <w:sz w:val="28"/>
        </w:rPr>
        <w:t>
      6. 6-бағанда ғылыми зерттеу жобасының өзектілігі, ғылыми зерттеу жобасының кемшіліктері/артықшылықтары, ғылыми зерттеу жобасы шешуге бағытталған қазіргі проблема көрсетіледі.</w:t>
      </w:r>
    </w:p>
    <w:bookmarkEnd w:id="66"/>
    <w:bookmarkStart w:name="z76" w:id="67"/>
    <w:p>
      <w:pPr>
        <w:spacing w:after="0"/>
        <w:ind w:left="0"/>
        <w:jc w:val="both"/>
      </w:pPr>
      <w:r>
        <w:rPr>
          <w:rFonts w:ascii="Times New Roman"/>
          <w:b w:val="false"/>
          <w:i w:val="false"/>
          <w:color w:val="000000"/>
          <w:sz w:val="28"/>
        </w:rPr>
        <w:t xml:space="preserve">
      7. 7-бағанда ғылыми зерттеу жобасын іске асырудың негізгі тікелей (қандай жұмыстар жүргізіледі) және жанама (ғылыми зерттеу жобасын іске асыру неге алып келеді) нәтижелері көрсетіледі. Әсерді өлшеу үшін қандай көрсеткіштер пайдаланылады, қысқа мерзімді, орта мерзімді және ұзақ мерзімді келешекте осы ғылыми зерттеу жобасының (тікелей немесе жанама) әсер ету ауқымы қандай, ғылыми зерттеу жобасын іске асыру неге әкеледі. </w:t>
      </w:r>
    </w:p>
    <w:bookmarkEnd w:id="67"/>
    <w:bookmarkStart w:name="z77" w:id="68"/>
    <w:p>
      <w:pPr>
        <w:spacing w:after="0"/>
        <w:ind w:left="0"/>
        <w:jc w:val="both"/>
      </w:pPr>
      <w:r>
        <w:rPr>
          <w:rFonts w:ascii="Times New Roman"/>
          <w:b w:val="false"/>
          <w:i w:val="false"/>
          <w:color w:val="000000"/>
          <w:sz w:val="28"/>
        </w:rPr>
        <w:t>
      8. 8-бағанда әрбір іс-шараның болжалды құны, сондай-ақ ұсынылатын қаржыландыру жоспары көрсетіледі.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