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1b6f" w14:textId="aeb1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шiлдедегi № 648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29 желтоқсандағы № 818 бұйрығы. Қазақстан Республикасының Әділет министрлігінде 2025 жылғы 30 желтоқсанда № 37755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шілдедегі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2027 жылғы 1 қаңтарға дейін қолданылады.";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Деңгейлес мониторинг бойынша пилоттық жобаны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Пилоттық жоба деңгейлес мониторинг жүргізу тәртібін жетілдіру және жаңғырту, оның ішінде өзара іс-қимыл жасау үшін ішкі бақылау жүйесіне (бұдан әрі – ІБЖ) және салық төлеушінің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іске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"5-1. Деңгейлес мониторингтің оңайлатылған режимі ІБЖ қатысты ережелерді қоспағанда, осы Қағидалардың ережелерін қолдану болып табылады.</w:t>
      </w:r>
    </w:p>
    <w:bookmarkEnd w:id="5"/>
    <w:bookmarkStart w:name="z13" w:id="6"/>
    <w:p>
      <w:pPr>
        <w:spacing w:after="0"/>
        <w:ind w:left="0"/>
        <w:jc w:val="both"/>
      </w:pPr>
      <w:r>
        <w:rPr>
          <w:rFonts w:ascii="Times New Roman"/>
          <w:b w:val="false"/>
          <w:i w:val="false"/>
          <w:color w:val="000000"/>
          <w:sz w:val="28"/>
        </w:rPr>
        <w:t>
      Көрсетілген режимді SAP (systemanalyse Programmentwicklung) есептік жүйесінен өзгеше бағдарламалық қамтамасыз етуде салықтық есептілік көрсеткіштерін ашуға байланысты бухгалтерлік, салықтық, өндірістік және басқа да есепке алу түрлерін жүргізетін орта және ірі кәсіпкерлік субъектілері (жер қойнауын пайдаланушыларды қоспағанда) қолданады.</w:t>
      </w:r>
    </w:p>
    <w:bookmarkEnd w:id="6"/>
    <w:bookmarkStart w:name="z14" w:id="7"/>
    <w:p>
      <w:pPr>
        <w:spacing w:after="0"/>
        <w:ind w:left="0"/>
        <w:jc w:val="both"/>
      </w:pPr>
      <w:r>
        <w:rPr>
          <w:rFonts w:ascii="Times New Roman"/>
          <w:b w:val="false"/>
          <w:i w:val="false"/>
          <w:color w:val="000000"/>
          <w:sz w:val="28"/>
        </w:rPr>
        <w:t>
      6. Пилоттық жобаны іске асыру 2027 жылғы 1 қаңтарға дейін жүзеге асырылады.";</w:t>
      </w:r>
    </w:p>
    <w:bookmarkEnd w:id="7"/>
    <w:bookmarkStart w:name="z15" w:id="8"/>
    <w:p>
      <w:pPr>
        <w:spacing w:after="0"/>
        <w:ind w:left="0"/>
        <w:jc w:val="both"/>
      </w:pPr>
      <w:r>
        <w:rPr>
          <w:rFonts w:ascii="Times New Roman"/>
          <w:b w:val="false"/>
          <w:i w:val="false"/>
          <w:color w:val="000000"/>
          <w:sz w:val="28"/>
        </w:rPr>
        <w:t>
      7-тармақта:</w:t>
      </w:r>
    </w:p>
    <w:bookmarkEnd w:id="8"/>
    <w:bookmarkStart w:name="z16" w:id="9"/>
    <w:p>
      <w:pPr>
        <w:spacing w:after="0"/>
        <w:ind w:left="0"/>
        <w:jc w:val="both"/>
      </w:pPr>
      <w:r>
        <w:rPr>
          <w:rFonts w:ascii="Times New Roman"/>
          <w:b w:val="false"/>
          <w:i w:val="false"/>
          <w:color w:val="000000"/>
          <w:sz w:val="28"/>
        </w:rPr>
        <w:t>
      1) тармақшада:</w:t>
      </w:r>
    </w:p>
    <w:bookmarkEnd w:id="9"/>
    <w:bookmarkStart w:name="z17" w:id="10"/>
    <w:p>
      <w:pPr>
        <w:spacing w:after="0"/>
        <w:ind w:left="0"/>
        <w:jc w:val="both"/>
      </w:pPr>
      <w:r>
        <w:rPr>
          <w:rFonts w:ascii="Times New Roman"/>
          <w:b w:val="false"/>
          <w:i w:val="false"/>
          <w:color w:val="000000"/>
          <w:sz w:val="28"/>
        </w:rPr>
        <w:t>
      екінші абзац мынадай редакцияда жазылсын:</w:t>
      </w:r>
    </w:p>
    <w:bookmarkEnd w:id="10"/>
    <w:bookmarkStart w:name="z18" w:id="11"/>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алдындағы жылдың соңғы жылында қолданыстағы кемінде 325 000 еселенген айлық есептік көрсеткішті құрайтын;";</w:t>
      </w:r>
    </w:p>
    <w:bookmarkEnd w:id="11"/>
    <w:bookmarkStart w:name="z19" w:id="12"/>
    <w:p>
      <w:pPr>
        <w:spacing w:after="0"/>
        <w:ind w:left="0"/>
        <w:jc w:val="both"/>
      </w:pPr>
      <w:r>
        <w:rPr>
          <w:rFonts w:ascii="Times New Roman"/>
          <w:b w:val="false"/>
          <w:i w:val="false"/>
          <w:color w:val="000000"/>
          <w:sz w:val="28"/>
        </w:rPr>
        <w:t>
      жетінші абзац алып тасталсын;</w:t>
      </w:r>
    </w:p>
    <w:bookmarkEnd w:id="12"/>
    <w:bookmarkStart w:name="z20" w:id="13"/>
    <w:p>
      <w:pPr>
        <w:spacing w:after="0"/>
        <w:ind w:left="0"/>
        <w:jc w:val="both"/>
      </w:pPr>
      <w:r>
        <w:rPr>
          <w:rFonts w:ascii="Times New Roman"/>
          <w:b w:val="false"/>
          <w:i w:val="false"/>
          <w:color w:val="000000"/>
          <w:sz w:val="28"/>
        </w:rPr>
        <w:t>
      5) және 6) тармақшалар мынадай редакцияда жазылсын:</w:t>
      </w:r>
    </w:p>
    <w:bookmarkEnd w:id="13"/>
    <w:bookmarkStart w:name="z21" w:id="14"/>
    <w:p>
      <w:pPr>
        <w:spacing w:after="0"/>
        <w:ind w:left="0"/>
        <w:jc w:val="both"/>
      </w:pPr>
      <w:r>
        <w:rPr>
          <w:rFonts w:ascii="Times New Roman"/>
          <w:b w:val="false"/>
          <w:i w:val="false"/>
          <w:color w:val="000000"/>
          <w:sz w:val="28"/>
        </w:rPr>
        <w:t>
      "5) жер қойнауын пайдаланушыларды қоспағанда, орта кәсіпкерлік субъектілері;</w:t>
      </w:r>
    </w:p>
    <w:bookmarkEnd w:id="14"/>
    <w:bookmarkStart w:name="z22" w:id="15"/>
    <w:p>
      <w:pPr>
        <w:spacing w:after="0"/>
        <w:ind w:left="0"/>
        <w:jc w:val="both"/>
      </w:pPr>
      <w:r>
        <w:rPr>
          <w:rFonts w:ascii="Times New Roman"/>
          <w:b w:val="false"/>
          <w:i w:val="false"/>
          <w:color w:val="000000"/>
          <w:sz w:val="28"/>
        </w:rPr>
        <w:t>
      6) жер қойнауын пайдаланушыларды қоспағанда, ірі кәсіпкерлік субъектілері.";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"11. Жоба алдындағы жұмыс барысында мыналар:</w:t>
      </w:r>
    </w:p>
    <w:bookmarkEnd w:id="16"/>
    <w:bookmarkStart w:name="z25" w:id="17"/>
    <w:p>
      <w:pPr>
        <w:spacing w:after="0"/>
        <w:ind w:left="0"/>
        <w:jc w:val="both"/>
      </w:pPr>
      <w:r>
        <w:rPr>
          <w:rFonts w:ascii="Times New Roman"/>
          <w:b w:val="false"/>
          <w:i w:val="false"/>
          <w:color w:val="000000"/>
          <w:sz w:val="28"/>
        </w:rPr>
        <w:t>
      бастапқы құжаттарды, салықтық тіркелімдерін, бухгалтерлік есепке алу тіркелімдерін және әрбір салық бойынша салықтық есептілік нысандарын ұсынуға;</w:t>
      </w:r>
    </w:p>
    <w:bookmarkEnd w:id="17"/>
    <w:bookmarkStart w:name="z26" w:id="18"/>
    <w:p>
      <w:pPr>
        <w:spacing w:after="0"/>
        <w:ind w:left="0"/>
        <w:jc w:val="both"/>
      </w:pPr>
      <w:r>
        <w:rPr>
          <w:rFonts w:ascii="Times New Roman"/>
          <w:b w:val="false"/>
          <w:i w:val="false"/>
          <w:color w:val="000000"/>
          <w:sz w:val="28"/>
        </w:rPr>
        <w:t>
      салық төлеушінің бухгалтерлік есепті, салықтық және басқа да есепке алуды ұйымдастыруы және жүргізуі үшін пайдаланатын ақпараттық жүйелері (бағдарламалары), оларды автоматтандыру және өзара іс-қимыл деңгейі;</w:t>
      </w:r>
    </w:p>
    <w:bookmarkEnd w:id="18"/>
    <w:bookmarkStart w:name="z27" w:id="19"/>
    <w:p>
      <w:pPr>
        <w:spacing w:after="0"/>
        <w:ind w:left="0"/>
        <w:jc w:val="both"/>
      </w:pPr>
      <w:r>
        <w:rPr>
          <w:rFonts w:ascii="Times New Roman"/>
          <w:b w:val="false"/>
          <w:i w:val="false"/>
          <w:color w:val="000000"/>
          <w:sz w:val="28"/>
        </w:rPr>
        <w:t>
      ІБЖ, оның ішінде автоматтандыру деңгейі зерделенеді.</w:t>
      </w:r>
    </w:p>
    <w:bookmarkEnd w:id="19"/>
    <w:bookmarkStart w:name="z28" w:id="20"/>
    <w:p>
      <w:pPr>
        <w:spacing w:after="0"/>
        <w:ind w:left="0"/>
        <w:jc w:val="both"/>
      </w:pPr>
      <w:r>
        <w:rPr>
          <w:rFonts w:ascii="Times New Roman"/>
          <w:b w:val="false"/>
          <w:i w:val="false"/>
          <w:color w:val="000000"/>
          <w:sz w:val="28"/>
        </w:rPr>
        <w:t>
      12. Өзара іс-қимыл туралы келісім шеңберінде жоба алдындағы жұмыстар 12 (он екі) айды құрайды. Жоба алдындағы жұмыстарды жүргізу мерзімі тараптардың келісімі бойынша ұзартылады.</w:t>
      </w:r>
    </w:p>
    <w:bookmarkEnd w:id="20"/>
    <w:bookmarkStart w:name="z29" w:id="21"/>
    <w:p>
      <w:pPr>
        <w:spacing w:after="0"/>
        <w:ind w:left="0"/>
        <w:jc w:val="both"/>
      </w:pPr>
      <w:r>
        <w:rPr>
          <w:rFonts w:ascii="Times New Roman"/>
          <w:b w:val="false"/>
          <w:i w:val="false"/>
          <w:color w:val="000000"/>
          <w:sz w:val="28"/>
        </w:rPr>
        <w:t>
      Салық төлеушілердің, мемлекеттік кірістер органдарының құқықтары мен міндеттері, жоба алдындағы жұмыстардың шеңберінде алынған ақпаратқа қатысты салық құпиясын сақтау және құпиялылық режимін сақтау шарттары да Өзара іс-қимыл туралы келісімде реттеледі.</w:t>
      </w:r>
    </w:p>
    <w:bookmarkEnd w:id="21"/>
    <w:bookmarkStart w:name="z30" w:id="22"/>
    <w:p>
      <w:pPr>
        <w:spacing w:after="0"/>
        <w:ind w:left="0"/>
        <w:jc w:val="both"/>
      </w:pPr>
      <w:r>
        <w:rPr>
          <w:rFonts w:ascii="Times New Roman"/>
          <w:b w:val="false"/>
          <w:i w:val="false"/>
          <w:color w:val="000000"/>
          <w:sz w:val="28"/>
        </w:rPr>
        <w:t>
      Өзара іс-қимыл туралы келісім шеңберінде салық төлеуші мен Комитет арасында іс-шараларды, іске асыру мерзімдерін және жауапты тұлғаларды көрсете отырып жол картасы бекітіледі.</w:t>
      </w:r>
    </w:p>
    <w:bookmarkEnd w:id="22"/>
    <w:bookmarkStart w:name="z31" w:id="23"/>
    <w:p>
      <w:pPr>
        <w:spacing w:after="0"/>
        <w:ind w:left="0"/>
        <w:jc w:val="both"/>
      </w:pPr>
      <w:r>
        <w:rPr>
          <w:rFonts w:ascii="Times New Roman"/>
          <w:b w:val="false"/>
          <w:i w:val="false"/>
          <w:color w:val="000000"/>
          <w:sz w:val="28"/>
        </w:rPr>
        <w:t>
      Жоба алдындағы жұмыс қашықтықтан да (оның ішінде салық төлеушінің есепке алу деректері мен ішкі бақылау жүйесіне қашықтан қол жеткізуді ұсынуы арқылы), сол сияқты Пилоттық жоба қатысушысының орналасқан жеріне және (немесе) оның негізгі активтері орналасқан жерге барып та (қажет болған жағдайда салық төлеушінің ішкі бақылау жүйесін және оның ақпараттық жүйелерін физикалық тексеру) жүргізіледі.</w:t>
      </w:r>
    </w:p>
    <w:bookmarkEnd w:id="23"/>
    <w:bookmarkStart w:name="z32" w:id="24"/>
    <w:p>
      <w:pPr>
        <w:spacing w:after="0"/>
        <w:ind w:left="0"/>
        <w:jc w:val="both"/>
      </w:pPr>
      <w:r>
        <w:rPr>
          <w:rFonts w:ascii="Times New Roman"/>
          <w:b w:val="false"/>
          <w:i w:val="false"/>
          <w:color w:val="000000"/>
          <w:sz w:val="28"/>
        </w:rPr>
        <w:t>
      Жоба алдындағы жұмыстардың нәтижелері бойынша Комитет, пилоттық жобаға қатысушымен осы Қағидалардың 11-тармағында көзделген мәселелер бойынша жоба алдындағы жұмыстың нәтижелері туралы хаттамаға қол қояды.";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"15. Пилоттық жоба кезеңінде Комитет пилоттық жобаға қатысушылармен бірлесіп:</w:t>
      </w:r>
    </w:p>
    <w:bookmarkEnd w:id="25"/>
    <w:bookmarkStart w:name="z35" w:id="26"/>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және әрбір салық бойынша салықтық есептілік нысандарын ұсынуға;</w:t>
      </w:r>
    </w:p>
    <w:bookmarkEnd w:id="26"/>
    <w:bookmarkStart w:name="z36" w:id="27"/>
    <w:p>
      <w:pPr>
        <w:spacing w:after="0"/>
        <w:ind w:left="0"/>
        <w:jc w:val="both"/>
      </w:pPr>
      <w:r>
        <w:rPr>
          <w:rFonts w:ascii="Times New Roman"/>
          <w:b w:val="false"/>
          <w:i w:val="false"/>
          <w:color w:val="000000"/>
          <w:sz w:val="28"/>
        </w:rPr>
        <w:t>
      бастапқы құжаттардың, бухгалтерлік есепке алу тіркелімдерінің, салықтық тіркелімдерінің және салықтық есептілік нысандарының арасындағы байланысты орнатуға;</w:t>
      </w:r>
    </w:p>
    <w:bookmarkEnd w:id="27"/>
    <w:bookmarkStart w:name="z37" w:id="28"/>
    <w:p>
      <w:pPr>
        <w:spacing w:after="0"/>
        <w:ind w:left="0"/>
        <w:jc w:val="both"/>
      </w:pPr>
      <w:r>
        <w:rPr>
          <w:rFonts w:ascii="Times New Roman"/>
          <w:b w:val="false"/>
          <w:i w:val="false"/>
          <w:color w:val="000000"/>
          <w:sz w:val="28"/>
        </w:rPr>
        <w:t>
      ІБЖ қалыптастыруға;</w:t>
      </w:r>
    </w:p>
    <w:bookmarkEnd w:id="28"/>
    <w:bookmarkStart w:name="z38" w:id="29"/>
    <w:p>
      <w:pPr>
        <w:spacing w:after="0"/>
        <w:ind w:left="0"/>
        <w:jc w:val="both"/>
      </w:pPr>
      <w:r>
        <w:rPr>
          <w:rFonts w:ascii="Times New Roman"/>
          <w:b w:val="false"/>
          <w:i w:val="false"/>
          <w:color w:val="000000"/>
          <w:sz w:val="28"/>
        </w:rPr>
        <w:t xml:space="preserve">
      деңгейлес мониторингтің ақпараттық жүйесін әзірлеуге және енгізуге, осы жүйені Комитетпен интеграциялауға қойылатын талаптарды әзірлеу бойынша жұмыстарды жүргізеді. </w:t>
      </w:r>
    </w:p>
    <w:bookmarkEnd w:id="29"/>
    <w:bookmarkStart w:name="z39" w:id="30"/>
    <w:p>
      <w:pPr>
        <w:spacing w:after="0"/>
        <w:ind w:left="0"/>
        <w:jc w:val="both"/>
      </w:pPr>
      <w:r>
        <w:rPr>
          <w:rFonts w:ascii="Times New Roman"/>
          <w:b w:val="false"/>
          <w:i w:val="false"/>
          <w:color w:val="000000"/>
          <w:sz w:val="28"/>
        </w:rPr>
        <w:t>
      16. Комитет 2026 жылғы 1 қазанға дейінгі кезеңде:</w:t>
      </w:r>
    </w:p>
    <w:bookmarkEnd w:id="30"/>
    <w:bookmarkStart w:name="z40" w:id="31"/>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және әр салық бойынша салықтық есептілік нысандарын ұсынуға;</w:t>
      </w:r>
    </w:p>
    <w:bookmarkEnd w:id="31"/>
    <w:bookmarkStart w:name="z41" w:id="32"/>
    <w:p>
      <w:pPr>
        <w:spacing w:after="0"/>
        <w:ind w:left="0"/>
        <w:jc w:val="both"/>
      </w:pPr>
      <w:r>
        <w:rPr>
          <w:rFonts w:ascii="Times New Roman"/>
          <w:b w:val="false"/>
          <w:i w:val="false"/>
          <w:color w:val="000000"/>
          <w:sz w:val="28"/>
        </w:rPr>
        <w:t>
      бастапқы құжаттар, бухгалтерлік есеп тіркелімдері, салық тіркелімдері және салықтық есептілік нысандары арасында байланыс орнатуға;</w:t>
      </w:r>
    </w:p>
    <w:bookmarkEnd w:id="32"/>
    <w:bookmarkStart w:name="z42" w:id="33"/>
    <w:p>
      <w:pPr>
        <w:spacing w:after="0"/>
        <w:ind w:left="0"/>
        <w:jc w:val="both"/>
      </w:pPr>
      <w:r>
        <w:rPr>
          <w:rFonts w:ascii="Times New Roman"/>
          <w:b w:val="false"/>
          <w:i w:val="false"/>
          <w:color w:val="000000"/>
          <w:sz w:val="28"/>
        </w:rPr>
        <w:t>
      ІБЖ қалыптастыруға;</w:t>
      </w:r>
    </w:p>
    <w:bookmarkEnd w:id="33"/>
    <w:bookmarkStart w:name="z43" w:id="34"/>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 талаптарды әзірлейді.</w:t>
      </w:r>
    </w:p>
    <w:bookmarkEnd w:id="34"/>
    <w:bookmarkStart w:name="z44" w:id="35"/>
    <w:p>
      <w:pPr>
        <w:spacing w:after="0"/>
        <w:ind w:left="0"/>
        <w:jc w:val="both"/>
      </w:pPr>
      <w:r>
        <w:rPr>
          <w:rFonts w:ascii="Times New Roman"/>
          <w:b w:val="false"/>
          <w:i w:val="false"/>
          <w:color w:val="000000"/>
          <w:sz w:val="28"/>
        </w:rPr>
        <w:t>
      Бұл ретте Пилоттық жобаға қатысушы 2026 жылғы 1 қазанға дейін деңгейлес мониторингтің ақпараттық жүйесін әзірлеу және (немесе) енгізу, интеграциялау бойынша жұмыстар жүргізеді.";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xml:space="preserve">
      "32. Салық кезеңдері үшін деңгейлес мониторинг ақпараттық жүйесі арқылы салық есептілігі, салық тіркелімдері, бухгалтерлік есепке алу тіркелімдері және бастапқы құжаттар орналастырылған салықтар мен бюджетке төленетін төлемдер бойынша салықтық тексерулер Салық кодексінің </w:t>
      </w:r>
      <w:r>
        <w:rPr>
          <w:rFonts w:ascii="Times New Roman"/>
          <w:b w:val="false"/>
          <w:i w:val="false"/>
          <w:color w:val="000000"/>
          <w:sz w:val="28"/>
        </w:rPr>
        <w:t>145-бабының</w:t>
      </w:r>
      <w:r>
        <w:rPr>
          <w:rFonts w:ascii="Times New Roman"/>
          <w:b w:val="false"/>
          <w:i w:val="false"/>
          <w:color w:val="000000"/>
          <w:sz w:val="28"/>
        </w:rPr>
        <w:t xml:space="preserve"> 6 тармағында белгіленген жағдайларда, сондай-ақ фиктивтілік белгілері, жалған құжаттар жасау және (немесе) деңгейлес мониторинг үшін пайдаланылатын бухгалтерлік және салықтық ақпараттық жүйелердегі деректерді бұрмалау белгілері болған қаржы-шаруашылық операцияларын белгілеу кезінде жүргізіледі.</w:t>
      </w:r>
    </w:p>
    <w:bookmarkEnd w:id="36"/>
    <w:bookmarkStart w:name="z48" w:id="37"/>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жағдайларды қоспағанда, салықтық тексерулер жылына 1 (бір) реттен артық жүргізілмейді.</w:t>
      </w:r>
    </w:p>
    <w:bookmarkEnd w:id="37"/>
    <w:bookmarkStart w:name="z49" w:id="38"/>
    <w:p>
      <w:pPr>
        <w:spacing w:after="0"/>
        <w:ind w:left="0"/>
        <w:jc w:val="both"/>
      </w:pPr>
      <w:r>
        <w:rPr>
          <w:rFonts w:ascii="Times New Roman"/>
          <w:b w:val="false"/>
          <w:i w:val="false"/>
          <w:color w:val="000000"/>
          <w:sz w:val="28"/>
        </w:rPr>
        <w:t>
      Салықтық бақылау Пилоттық жоба туралы келісім жасалған күнге дейін Қазақстан Республикасының салық заңнамасында белгіленген тәртіппен жүзеге асырылады.</w:t>
      </w:r>
    </w:p>
    <w:bookmarkEnd w:id="38"/>
    <w:bookmarkStart w:name="z50" w:id="39"/>
    <w:p>
      <w:pPr>
        <w:spacing w:after="0"/>
        <w:ind w:left="0"/>
        <w:jc w:val="both"/>
      </w:pPr>
      <w:r>
        <w:rPr>
          <w:rFonts w:ascii="Times New Roman"/>
          <w:b w:val="false"/>
          <w:i w:val="false"/>
          <w:color w:val="000000"/>
          <w:sz w:val="28"/>
        </w:rPr>
        <w:t>
      Пилотық жоба туралы келісім жасалған күннен бастап:</w:t>
      </w:r>
    </w:p>
    <w:bookmarkEnd w:id="39"/>
    <w:bookmarkStart w:name="z51" w:id="40"/>
    <w:p>
      <w:pPr>
        <w:spacing w:after="0"/>
        <w:ind w:left="0"/>
        <w:jc w:val="both"/>
      </w:pPr>
      <w:r>
        <w:rPr>
          <w:rFonts w:ascii="Times New Roman"/>
          <w:b w:val="false"/>
          <w:i w:val="false"/>
          <w:color w:val="000000"/>
          <w:sz w:val="28"/>
        </w:rPr>
        <w:t>
      деңгейлес мониторинг ақпараттық жүйесі арқылы салық есептілігі, салық тіркелімдері, бухгалтерлік есепке алу тіркелімдері және бастапқы құжаттар орналастырылған салықтар мен бюджетке төленетін төлемдер бойынша салықтық бақылау осы Қағидаларда белгіленген тәртіппен жүзеге асырылатын;</w:t>
      </w:r>
    </w:p>
    <w:bookmarkEnd w:id="40"/>
    <w:bookmarkStart w:name="z52" w:id="41"/>
    <w:p>
      <w:pPr>
        <w:spacing w:after="0"/>
        <w:ind w:left="0"/>
        <w:jc w:val="both"/>
      </w:pPr>
      <w:r>
        <w:rPr>
          <w:rFonts w:ascii="Times New Roman"/>
          <w:b w:val="false"/>
          <w:i w:val="false"/>
          <w:color w:val="000000"/>
          <w:sz w:val="28"/>
        </w:rPr>
        <w:t>
      деңгейлес мониторинг ақпараттық жүйесі арқылы салық есептілігі, салық тіркелімдері, бухгалтерлік есепке алу тіркелімдері және бастапқы құжаттар орналастырылмаған салықтар мен бюджетке төленетін төлемдер бойынша салықтық бақылау Қазақстан Республикасының салық заңнамасында белгiленген жалпыға бiрдей белгiленген тәртiппен жүзеге асырылады.</w:t>
      </w:r>
    </w:p>
    <w:bookmarkEnd w:id="41"/>
    <w:bookmarkStart w:name="z53" w:id="42"/>
    <w:p>
      <w:pPr>
        <w:spacing w:after="0"/>
        <w:ind w:left="0"/>
        <w:jc w:val="both"/>
      </w:pPr>
      <w:r>
        <w:rPr>
          <w:rFonts w:ascii="Times New Roman"/>
          <w:b w:val="false"/>
          <w:i w:val="false"/>
          <w:color w:val="000000"/>
          <w:sz w:val="28"/>
        </w:rPr>
        <w:t>
      Уәкілетті мемлекеттік органдардың, құқық қорғау және арнаулы мемлекеттік органдардың бастамасы бойынша Пилоттық жобаны енгізу кезеңінде жүргізілетін салықтық бақылау (сұрау салулар, талаптар, мәліметтер) Қазақстан Республикасының салық заңнамасында белгіленген тәртіппен жүзеге асырылады.</w:t>
      </w:r>
    </w:p>
    <w:bookmarkEnd w:id="42"/>
    <w:bookmarkStart w:name="z54" w:id="43"/>
    <w:p>
      <w:pPr>
        <w:spacing w:after="0"/>
        <w:ind w:left="0"/>
        <w:jc w:val="both"/>
      </w:pPr>
      <w:r>
        <w:rPr>
          <w:rFonts w:ascii="Times New Roman"/>
          <w:b w:val="false"/>
          <w:i w:val="false"/>
          <w:color w:val="000000"/>
          <w:sz w:val="28"/>
        </w:rPr>
        <w:t>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11) тармақшасы мынадай редакцияда жазылсын:</w:t>
      </w:r>
    </w:p>
    <w:bookmarkStart w:name="z56" w:id="44"/>
    <w:p>
      <w:pPr>
        <w:spacing w:after="0"/>
        <w:ind w:left="0"/>
        <w:jc w:val="both"/>
      </w:pPr>
      <w:r>
        <w:rPr>
          <w:rFonts w:ascii="Times New Roman"/>
          <w:b w:val="false"/>
          <w:i w:val="false"/>
          <w:color w:val="000000"/>
          <w:sz w:val="28"/>
        </w:rPr>
        <w:t>
      "11) есепке алу және салықтық есепке алу саясатына өзгерістер мен толықтырулар енгізу туралы, осындай өзгерістер мен толықтырулар енгізу сәтінен бастап 15 (он бес) жұмыс күні ішінде хабарлау;".</w:t>
      </w:r>
    </w:p>
    <w:bookmarkEnd w:id="44"/>
    <w:bookmarkStart w:name="z57" w:id="4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45"/>
    <w:bookmarkStart w:name="z58" w:id="4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6"/>
    <w:bookmarkStart w:name="z59" w:id="47"/>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Қаржы министрлігінің интернет-ресурсында орналастыруды;</w:t>
      </w:r>
    </w:p>
    <w:bookmarkEnd w:id="47"/>
    <w:bookmarkStart w:name="z60" w:id="4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8"/>
    <w:bookmarkStart w:name="z61" w:id="49"/>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