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eec63" w14:textId="2deec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"Құрылыс саласындағы құрылыс салуды ұйымдастыру және рұқсат беру рәсімдерінен өту қағидаларын бекіту туралы" Қазақстан Республикасы Ұлттық экономика министрінің 2015 жылғы 30 қарашадағы № 750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2025 жылғы 29 желтоқсандағы № 555 бұйрығы. Қазақстан Республикасының Әділет министрлігінде 2025 жылғы 30 желтоқсанда № 37744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күшін жою көзделген - ҚР Өнеркәсіп және құрылыс министрінің 29.05.2026 </w:t>
      </w:r>
      <w:r>
        <w:rPr>
          <w:rFonts w:ascii="Times New Roman"/>
          <w:b w:val="false"/>
          <w:i w:val="false"/>
          <w:color w:val="ff0000"/>
          <w:sz w:val="28"/>
        </w:rPr>
        <w:t>№ 265</w:t>
      </w:r>
      <w:r>
        <w:rPr>
          <w:rFonts w:ascii="Times New Roman"/>
          <w:b w:val="false"/>
          <w:i w:val="false"/>
          <w:color w:val="ff0000"/>
          <w:sz w:val="28"/>
        </w:rPr>
        <w:t xml:space="preserve"> (алғаш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"Құрылыс саласындағы құрылыс салуды ұйымдастыру және рұқсат беру рәсімдерінен өту қағидаларын бекіту туралы" Қазақстан Республикасы Ұлттық экономика министрінің 2015 жылғы 30 қарашадағы № 750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12684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Құрылыс саласындағы құрылыс салуды ұйымдастыру және рұқсат беру рәсімдерінен өту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9) тармақшамен толықтырылсын:</w:t>
      </w:r>
    </w:p>
    <w:bookmarkStart w:name="z5" w:id="3"/>
    <w:p>
      <w:pPr>
        <w:spacing w:after="0"/>
        <w:ind w:left="0"/>
        <w:jc w:val="both"/>
      </w:pPr>
      <w:r>
        <w:rPr>
          <w:rFonts w:ascii="Times New Roman"/>
          <w:b w:val="false"/>
          <w:i w:val="false"/>
          <w:color w:val="000000"/>
          <w:sz w:val="28"/>
        </w:rPr>
        <w:t>
      9) мемлекеттік қала құрылысы кадастрының автоматтандырылған ақпараттық жүйесі (бұдан әрі – МҚҚК ААЖ) – картографиялық және атрибутивтік кеңістіктік-үйлестірілген деректерді (геокеңістіктік деректерді) жинауды, сақтауды, өңдеуді, қол жеткізуді, көрсетуді және таратуды қамтамасыз ететін мемлекеттік қала құрылысы кадастрының мамандандырылған ақпараттық жүйесі;";</w:t>
      </w:r>
    </w:p>
    <w:bookmarkEnd w:id="3"/>
    <w:bookmarkStart w:name="z6" w:id="4"/>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12-1) тармақшасы</w:t>
      </w:r>
      <w:r>
        <w:rPr>
          <w:rFonts w:ascii="Times New Roman"/>
          <w:b w:val="false"/>
          <w:i w:val="false"/>
          <w:color w:val="000000"/>
          <w:sz w:val="28"/>
        </w:rPr>
        <w:t xml:space="preserve"> мынадай редакцияда жазылсын:</w:t>
      </w:r>
    </w:p>
    <w:bookmarkEnd w:id="4"/>
    <w:bookmarkStart w:name="z7" w:id="5"/>
    <w:p>
      <w:pPr>
        <w:spacing w:after="0"/>
        <w:ind w:left="0"/>
        <w:jc w:val="both"/>
      </w:pPr>
      <w:r>
        <w:rPr>
          <w:rFonts w:ascii="Times New Roman"/>
          <w:b w:val="false"/>
          <w:i w:val="false"/>
          <w:color w:val="000000"/>
          <w:sz w:val="28"/>
        </w:rPr>
        <w:t>
      "12-1) объектінің бірегей нөмірі (бұдан әрі – ОБН) – объектіні мониторингілеу мақсатында құрылыс жобаларын әзірлеуге, реконструкциялауға (қайта жоспарлауға және қайта жабдықтауға) бастапқы материалдарды алудан бастап пайдалануға қабылдауға дейін құрылыс объектісі туралы ақпаратты (мәліметтерді) жинау үшін МҚҚК ААЖ-да қалыптастырылатын он сегіз таңбалы сәйкестендіру нөмірі;"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xml:space="preserve">
      "11. Кезекші топографиялық жоспардың ақпараты және (немесе) мәліметтері Қазақстан Республикасы Ұлттық экономика министрінің 2015 жылғы 20 наурыздағы № 244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11111 болып тіркелген) Қазақстан Республикасының мемлекеттік қала құрылысы кадастрын жүргізудің және одан ақпарат және (немесе) мәліметтер ұсынудың қағидаларына сәйкес МҚҚК ААЖ-ға енгізіледі және жеке және заңды тұлғалардың сұрау салуы бойынша қағаз немесе электрондық жеткізгіштерде ұсынылады, не интернет-портал арқылы кезекші топографиялық жоспарға қолжетімділік қамтамасыз етіледі.";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xml:space="preserve">
      "35. 1-мемлекеттік қызметті алу үшін өтініш беруші "электрондық үкімет" веб-порталы, МҚҚК ААЖ (бұдан әрі – портал) арқылы көрсетілетін қызметті берушіге осы Қағидаларға </w:t>
      </w:r>
      <w:r>
        <w:rPr>
          <w:rFonts w:ascii="Times New Roman"/>
          <w:b w:val="false"/>
          <w:i w:val="false"/>
          <w:color w:val="000000"/>
          <w:sz w:val="28"/>
        </w:rPr>
        <w:t>4-қосымшаның</w:t>
      </w:r>
      <w:r>
        <w:rPr>
          <w:rFonts w:ascii="Times New Roman"/>
          <w:b w:val="false"/>
          <w:i w:val="false"/>
          <w:color w:val="000000"/>
          <w:sz w:val="28"/>
        </w:rPr>
        <w:t xml:space="preserve"> 8-тармағында көрсетілген құжаттарды қоса бере отырып, жаңа құрылысқа бастапқы материалдарды (бұдан әрі – 1-топтама)/СЖТ және техникалық шарттарды (бұдан әрі – 2-топтама)/тіреу және қоршау (сыртқы) конструкцияларын, инженерлік жүйелер мен жабдықтарды өзгертуге байланысты қолданыстағы ғимараттардың үй-жайларын (жекелеген бөліктерін) реконструкциялау (қайта жоспарлау, қайта жабдықтау) үшін бастапқы материалдарды (бұдан әрі – 3-топтама) ұсыну/ берілген сәулет-жоспарлау тапсырмасын түзету (мазмұнын өзгертпестен) (бұдан әрі – 4-топтама) туралы өтінішті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жолдайды.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4-қосымшаның</w:t>
      </w:r>
      <w:r>
        <w:rPr>
          <w:rFonts w:ascii="Times New Roman"/>
          <w:b w:val="false"/>
          <w:i w:val="false"/>
          <w:color w:val="000000"/>
          <w:sz w:val="28"/>
        </w:rPr>
        <w:t xml:space="preserve"> 8-тармағында көзделмеген құжаттарды талап етуге жол берілмейді.</w:t>
      </w:r>
    </w:p>
    <w:bookmarkStart w:name="z13" w:id="8"/>
    <w:p>
      <w:pPr>
        <w:spacing w:after="0"/>
        <w:ind w:left="0"/>
        <w:jc w:val="both"/>
      </w:pPr>
      <w:r>
        <w:rPr>
          <w:rFonts w:ascii="Times New Roman"/>
          <w:b w:val="false"/>
          <w:i w:val="false"/>
          <w:color w:val="000000"/>
          <w:sz w:val="28"/>
        </w:rPr>
        <w:t>
      Жеке басын куәландыратын құжат туралы, заңды тұлғаны мемлекеттік тіркеу (қайта тіркеу) туралы, жеке кәсіпкер ретінде тіркеу туралы мәліметтерді, жылжымайтын мүлікке тіркелген құқықтар (ауыртпалықтар) және оның техникалық сипаттамалары туралы мәліметтерді көрсетілетін қызметті беруші "электрондық үкімет" шлюзі арқылы тиісті мемлекеттік ақпараттық жүйелерден алады.</w:t>
      </w:r>
    </w:p>
    <w:bookmarkEnd w:id="8"/>
    <w:bookmarkStart w:name="z14" w:id="9"/>
    <w:p>
      <w:pPr>
        <w:spacing w:after="0"/>
        <w:ind w:left="0"/>
        <w:jc w:val="both"/>
      </w:pPr>
      <w:r>
        <w:rPr>
          <w:rFonts w:ascii="Times New Roman"/>
          <w:b w:val="false"/>
          <w:i w:val="false"/>
          <w:color w:val="000000"/>
          <w:sz w:val="28"/>
        </w:rPr>
        <w:t xml:space="preserve">
      Процестің сипатын, қызмет көрсету нысанын, мазмұны мен нәтижесін қоса алғанда, 1-мемлекеттік қызметке қойылатын негізгі талаптар тізбесі, сондай-ақ 1-мемлекеттік көрсетілетін қызметтің ерекшеліктерін ескере отырып, өзге де мәліметтер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жазылған.";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39-тармақтар</w:t>
      </w:r>
      <w:r>
        <w:rPr>
          <w:rFonts w:ascii="Times New Roman"/>
          <w:b w:val="false"/>
          <w:i w:val="false"/>
          <w:color w:val="000000"/>
          <w:sz w:val="28"/>
        </w:rPr>
        <w:t xml:space="preserve"> мынадай редакцияда жазылсын:</w:t>
      </w:r>
    </w:p>
    <w:bookmarkStart w:name="z16" w:id="10"/>
    <w:p>
      <w:pPr>
        <w:spacing w:after="0"/>
        <w:ind w:left="0"/>
        <w:jc w:val="both"/>
      </w:pPr>
      <w:r>
        <w:rPr>
          <w:rFonts w:ascii="Times New Roman"/>
          <w:b w:val="false"/>
          <w:i w:val="false"/>
          <w:color w:val="000000"/>
          <w:sz w:val="28"/>
        </w:rPr>
        <w:t>
      "37. МҚҚК ААЖ өтінішті ол келіп түскен күні автоматты түрде тіркейді.</w:t>
      </w:r>
    </w:p>
    <w:bookmarkEnd w:id="10"/>
    <w:bookmarkStart w:name="z17" w:id="11"/>
    <w:p>
      <w:pPr>
        <w:spacing w:after="0"/>
        <w:ind w:left="0"/>
        <w:jc w:val="both"/>
      </w:pPr>
      <w:r>
        <w:rPr>
          <w:rFonts w:ascii="Times New Roman"/>
          <w:b w:val="false"/>
          <w:i w:val="false"/>
          <w:color w:val="000000"/>
          <w:sz w:val="28"/>
        </w:rPr>
        <w:t>
      Өтініш беруші жұмыс уақыты аяқталғаннан кейін, Қазақстан Республикасының еңбек заңнамасына сәйкес демалыс және мереке күндері жүгінген жағдайда 1-мемлекеттік қызметті көрсету келесі жұмыс күнінен бастап есептеледі.</w:t>
      </w:r>
    </w:p>
    <w:bookmarkEnd w:id="11"/>
    <w:bookmarkStart w:name="z18" w:id="12"/>
    <w:p>
      <w:pPr>
        <w:spacing w:after="0"/>
        <w:ind w:left="0"/>
        <w:jc w:val="both"/>
      </w:pPr>
      <w:r>
        <w:rPr>
          <w:rFonts w:ascii="Times New Roman"/>
          <w:b w:val="false"/>
          <w:i w:val="false"/>
          <w:color w:val="000000"/>
          <w:sz w:val="28"/>
        </w:rPr>
        <w:t>
      38. Көрсетілетін қызметті беруші өтініш тіркелген күннен бастап 2 (екі) жұмыс күні ішінде ұсынылған құжаттардың толықтығын тексереді.</w:t>
      </w:r>
    </w:p>
    <w:bookmarkEnd w:id="12"/>
    <w:bookmarkStart w:name="z19" w:id="13"/>
    <w:p>
      <w:pPr>
        <w:spacing w:after="0"/>
        <w:ind w:left="0"/>
        <w:jc w:val="both"/>
      </w:pPr>
      <w:r>
        <w:rPr>
          <w:rFonts w:ascii="Times New Roman"/>
          <w:b w:val="false"/>
          <w:i w:val="false"/>
          <w:color w:val="000000"/>
          <w:sz w:val="28"/>
        </w:rPr>
        <w:t>
      Өтініш беруші құжаттардың толық емес пакетін ұсынған жағдайда, көрсетілетін қызметті беруші көрсетілген мерзімде өтінішті одан әрі қараудан дәлелді бас тартуды дайындайды және көрсетілетін қызметті берушінің электрондық цифрлық қолтаңбасы (бұдан әрі – ЭЦҚ) қойылған электрондық құжат нысанында өтініш берушінің "жеке кабинетіне" жолдайды.</w:t>
      </w:r>
    </w:p>
    <w:bookmarkEnd w:id="13"/>
    <w:bookmarkStart w:name="z20" w:id="14"/>
    <w:p>
      <w:pPr>
        <w:spacing w:after="0"/>
        <w:ind w:left="0"/>
        <w:jc w:val="both"/>
      </w:pPr>
      <w:r>
        <w:rPr>
          <w:rFonts w:ascii="Times New Roman"/>
          <w:b w:val="false"/>
          <w:i w:val="false"/>
          <w:color w:val="000000"/>
          <w:sz w:val="28"/>
        </w:rPr>
        <w:t>
      Ұсынылған құжаттар толық болған жағдайда көрсетілетін қызметті беруші қоса берілген құжаттарды жоспарланған құрылыстың елді мекеннің бекітілген бас жоспарына және елді мекеннің егжей- тегжейлі жоспарлау жобасына немесе дамыту және салу схемасына сәйкестігін қарайды.</w:t>
      </w:r>
    </w:p>
    <w:bookmarkEnd w:id="14"/>
    <w:bookmarkStart w:name="z21" w:id="15"/>
    <w:p>
      <w:pPr>
        <w:spacing w:after="0"/>
        <w:ind w:left="0"/>
        <w:jc w:val="both"/>
      </w:pPr>
      <w:r>
        <w:rPr>
          <w:rFonts w:ascii="Times New Roman"/>
          <w:b w:val="false"/>
          <w:i w:val="false"/>
          <w:color w:val="000000"/>
          <w:sz w:val="28"/>
        </w:rPr>
        <w:t>
      39. Жоспарланған құрылыс елді мекеннің бекітілген бас жоспарына және елді мекеннің егжей-тегжейлі жоспарлау жобасына немесе дамыту және салу схемасына сәйкес келген жағдайда, көрсетілетін қызметті беруші ұсынылған құжаттарды алған күннен бастап 1 (бір) жұмыс күнінен аспайтын мерзімде инженерлiк және коммуналдық қамтамасыз ету бойынша қызмет көрсетушiлерге сауалнама парағын және сыртқы инженерлік желілер трассасының алдын ала схемасы бар техникалық шарттарды алу үшін ахуалдық схеманы жібереді.</w:t>
      </w:r>
    </w:p>
    <w:bookmarkEnd w:id="15"/>
    <w:bookmarkStart w:name="z22" w:id="16"/>
    <w:p>
      <w:pPr>
        <w:spacing w:after="0"/>
        <w:ind w:left="0"/>
        <w:jc w:val="both"/>
      </w:pPr>
      <w:r>
        <w:rPr>
          <w:rFonts w:ascii="Times New Roman"/>
          <w:b w:val="false"/>
          <w:i w:val="false"/>
          <w:color w:val="000000"/>
          <w:sz w:val="28"/>
        </w:rPr>
        <w:t>
      Көрсетілетін қызметті беруші мынадай құжаттарды қатар дайындайды:</w:t>
      </w:r>
    </w:p>
    <w:bookmarkEnd w:id="16"/>
    <w:bookmarkStart w:name="z23" w:id="17"/>
    <w:p>
      <w:pPr>
        <w:spacing w:after="0"/>
        <w:ind w:left="0"/>
        <w:jc w:val="both"/>
      </w:pPr>
      <w:r>
        <w:rPr>
          <w:rFonts w:ascii="Times New Roman"/>
          <w:b w:val="false"/>
          <w:i w:val="false"/>
          <w:color w:val="000000"/>
          <w:sz w:val="28"/>
        </w:rPr>
        <w:t>
      1-топтама бойынша – егжей-тегжейлі жоспарлау жобасынан немесе елді мекенді дамыту және құрылысын салу схемасынан алынған үзінді көшірмесін, тік жоспарлау белгілерін, жолдар мен көшелердің көлденең қималарын;</w:t>
      </w:r>
    </w:p>
    <w:bookmarkEnd w:id="17"/>
    <w:bookmarkStart w:name="z24" w:id="18"/>
    <w:p>
      <w:pPr>
        <w:spacing w:after="0"/>
        <w:ind w:left="0"/>
        <w:jc w:val="both"/>
      </w:pPr>
      <w:r>
        <w:rPr>
          <w:rFonts w:ascii="Times New Roman"/>
          <w:b w:val="false"/>
          <w:i w:val="false"/>
          <w:color w:val="000000"/>
          <w:sz w:val="28"/>
        </w:rPr>
        <w:t>
      3-топтама бойынша – тіреу және қоршау (сыртқы) конструкцияларын, инженерлік жүйелері мен жабдықтарын өзгертуге байланысты қолданыстағы ғимараттар мен құрылыстардың үй-жайларын (жекелеген бөліктерін) реконструкциялау (қайта жоспарлау, қайта жабдықтау) туралы ЖАО-ның шешімін.</w:t>
      </w:r>
    </w:p>
    <w:bookmarkEnd w:id="18"/>
    <w:bookmarkStart w:name="z25" w:id="19"/>
    <w:p>
      <w:pPr>
        <w:spacing w:after="0"/>
        <w:ind w:left="0"/>
        <w:jc w:val="both"/>
      </w:pPr>
      <w:r>
        <w:rPr>
          <w:rFonts w:ascii="Times New Roman"/>
          <w:b w:val="false"/>
          <w:i w:val="false"/>
          <w:color w:val="000000"/>
          <w:sz w:val="28"/>
        </w:rPr>
        <w:t>
      Инженерлiк және коммуналдық қамтамасыз ету бойынша қызмет көрсетушiлер жоғарыда көрсетілген құжаттарды алған күннен бастап сыртқы инженерлік желілер трассасының алдын ала схемасы бар техникалық шарттарды дайындайды және көрсетілетін қызметті берушіге мынадай мерзімде жібереді:</w:t>
      </w:r>
    </w:p>
    <w:bookmarkEnd w:id="19"/>
    <w:bookmarkStart w:name="z26" w:id="20"/>
    <w:p>
      <w:pPr>
        <w:spacing w:after="0"/>
        <w:ind w:left="0"/>
        <w:jc w:val="both"/>
      </w:pPr>
      <w:r>
        <w:rPr>
          <w:rFonts w:ascii="Times New Roman"/>
          <w:b w:val="false"/>
          <w:i w:val="false"/>
          <w:color w:val="000000"/>
          <w:sz w:val="28"/>
        </w:rPr>
        <w:t>
      техникалық және (немесе) технологиялық жағынан күрделі емес объектілер үшін 5 (бес) жұмыс күні;</w:t>
      </w:r>
    </w:p>
    <w:bookmarkEnd w:id="20"/>
    <w:bookmarkStart w:name="z27" w:id="21"/>
    <w:p>
      <w:pPr>
        <w:spacing w:after="0"/>
        <w:ind w:left="0"/>
        <w:jc w:val="both"/>
      </w:pPr>
      <w:r>
        <w:rPr>
          <w:rFonts w:ascii="Times New Roman"/>
          <w:b w:val="false"/>
          <w:i w:val="false"/>
          <w:color w:val="000000"/>
          <w:sz w:val="28"/>
        </w:rPr>
        <w:t>
      техникалық және (немесе) технологиялық жағынан күрделі объектілер үшін 10 (он) жұмыс күні;</w:t>
      </w:r>
    </w:p>
    <w:bookmarkEnd w:id="21"/>
    <w:bookmarkStart w:name="z28" w:id="22"/>
    <w:p>
      <w:pPr>
        <w:spacing w:after="0"/>
        <w:ind w:left="0"/>
        <w:jc w:val="both"/>
      </w:pPr>
      <w:r>
        <w:rPr>
          <w:rFonts w:ascii="Times New Roman"/>
          <w:b w:val="false"/>
          <w:i w:val="false"/>
          <w:color w:val="000000"/>
          <w:sz w:val="28"/>
        </w:rPr>
        <w:t>
      сыртқы инженерлік желілер трассасының алдын ала схемасы бар техникалық шарттарды беруден дәлелді бас тарту үшін 2 (екі) жұмыс күні.</w:t>
      </w:r>
    </w:p>
    <w:bookmarkEnd w:id="22"/>
    <w:bookmarkStart w:name="z29" w:id="23"/>
    <w:p>
      <w:pPr>
        <w:spacing w:after="0"/>
        <w:ind w:left="0"/>
        <w:jc w:val="both"/>
      </w:pPr>
      <w:r>
        <w:rPr>
          <w:rFonts w:ascii="Times New Roman"/>
          <w:b w:val="false"/>
          <w:i w:val="false"/>
          <w:color w:val="000000"/>
          <w:sz w:val="28"/>
        </w:rPr>
        <w:t>
      Инженерлiк және коммуналдық қамтамасыз ету бойынша қызмет көрсетушiлер техникалық шарттарды беруден:</w:t>
      </w:r>
    </w:p>
    <w:bookmarkEnd w:id="23"/>
    <w:bookmarkStart w:name="z30" w:id="24"/>
    <w:p>
      <w:pPr>
        <w:spacing w:after="0"/>
        <w:ind w:left="0"/>
        <w:jc w:val="both"/>
      </w:pPr>
      <w:r>
        <w:rPr>
          <w:rFonts w:ascii="Times New Roman"/>
          <w:b w:val="false"/>
          <w:i w:val="false"/>
          <w:color w:val="000000"/>
          <w:sz w:val="28"/>
        </w:rPr>
        <w:t>
      1) көрсетілетін қызметтердің талап етілетін көлемін ұсыну үшін қажетті бос техникалық қуат болмаған;</w:t>
      </w:r>
    </w:p>
    <w:bookmarkEnd w:id="24"/>
    <w:bookmarkStart w:name="z31" w:id="25"/>
    <w:p>
      <w:pPr>
        <w:spacing w:after="0"/>
        <w:ind w:left="0"/>
        <w:jc w:val="both"/>
      </w:pPr>
      <w:r>
        <w:rPr>
          <w:rFonts w:ascii="Times New Roman"/>
          <w:b w:val="false"/>
          <w:i w:val="false"/>
          <w:color w:val="000000"/>
          <w:sz w:val="28"/>
        </w:rPr>
        <w:t>
      2) көрсетілетін қызметті ұсыну үшін қажетті желілер немесе өзге де мүлік болмаған жағдайларда бас тартуға жол беріледі.</w:t>
      </w:r>
    </w:p>
    <w:bookmarkEnd w:id="25"/>
    <w:bookmarkStart w:name="z32" w:id="26"/>
    <w:p>
      <w:pPr>
        <w:spacing w:after="0"/>
        <w:ind w:left="0"/>
        <w:jc w:val="both"/>
      </w:pPr>
      <w:r>
        <w:rPr>
          <w:rFonts w:ascii="Times New Roman"/>
          <w:b w:val="false"/>
          <w:i w:val="false"/>
          <w:color w:val="000000"/>
          <w:sz w:val="28"/>
        </w:rPr>
        <w:t>
      Инженерлiк және коммуналдық қамтамасыз ету бойынша қызмет көрсетушiлер техникалық шарттарды беруден бас тартқан жағдайда, техникалық шарттарды беруден бас тарту туралы шешімге қызметтерді ұсыну үшін қажетті бос техникалық қуатының тапшылығы, желілердің немесе өзге де мүліктің болмауы туралы дәлелді негіздемені есептеулермен қоса береді.";</w:t>
      </w:r>
    </w:p>
    <w:bookmarkEnd w:id="26"/>
    <w:bookmarkStart w:name="z33" w:id="27"/>
    <w:p>
      <w:pPr>
        <w:spacing w:after="0"/>
        <w:ind w:left="0"/>
        <w:jc w:val="both"/>
      </w:pPr>
      <w:r>
        <w:rPr>
          <w:rFonts w:ascii="Times New Roman"/>
          <w:b w:val="false"/>
          <w:i w:val="false"/>
          <w:color w:val="000000"/>
          <w:sz w:val="28"/>
        </w:rPr>
        <w:t>
      мынадай мазмұндағы 40-1-тармақпен толықтырылсын:</w:t>
      </w:r>
    </w:p>
    <w:bookmarkEnd w:id="27"/>
    <w:bookmarkStart w:name="z34" w:id="28"/>
    <w:p>
      <w:pPr>
        <w:spacing w:after="0"/>
        <w:ind w:left="0"/>
        <w:jc w:val="both"/>
      </w:pPr>
      <w:r>
        <w:rPr>
          <w:rFonts w:ascii="Times New Roman"/>
          <w:b w:val="false"/>
          <w:i w:val="false"/>
          <w:color w:val="000000"/>
          <w:sz w:val="28"/>
        </w:rPr>
        <w:t xml:space="preserve">
      "40-1. "Рұқсаттар мен хабарламалардың мемлекеттік ақпараттық жүйесінің жұмыс істеу қағидаларын бекіту туралы" Қазақстан Республикасы Ақпарат және коммуникациялар министрінің 2016 жылғы 29 қазандағы № 232 бұйрығымен бекітілген Рұқсаттар мен хабарламалардың мемлекеттік ақпараттық жүйесінің жұмыс істеу қағидаларының (Нормативтік құқықтық актілерді мемлекеттік тіркеу тізілімінде № 14483 болып тіркелген) </w:t>
      </w:r>
      <w:r>
        <w:rPr>
          <w:rFonts w:ascii="Times New Roman"/>
          <w:b w:val="false"/>
          <w:i w:val="false"/>
          <w:color w:val="000000"/>
          <w:sz w:val="28"/>
        </w:rPr>
        <w:t>46-тармағына</w:t>
      </w:r>
      <w:r>
        <w:rPr>
          <w:rFonts w:ascii="Times New Roman"/>
          <w:b w:val="false"/>
          <w:i w:val="false"/>
          <w:color w:val="000000"/>
          <w:sz w:val="28"/>
        </w:rPr>
        <w:t xml:space="preserve"> сәйкес, 1-мемлекеттік көрсетілетін қызметті жүзеге асыру шеңберінде қалыптасатын өтініштер, өтініштер бойынша шешімдер рұқсаттар мен хабарламалардың мемлекеттік ақпараттық жүйесінде тіркеуге жатады.";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36" w:id="29"/>
    <w:p>
      <w:pPr>
        <w:spacing w:after="0"/>
        <w:ind w:left="0"/>
        <w:jc w:val="both"/>
      </w:pPr>
      <w:r>
        <w:rPr>
          <w:rFonts w:ascii="Times New Roman"/>
          <w:b w:val="false"/>
          <w:i w:val="false"/>
          <w:color w:val="000000"/>
          <w:sz w:val="28"/>
        </w:rPr>
        <w:t xml:space="preserve">
      "41. Көрсетілетін қызметті беруші осы Қағидаларға </w:t>
      </w:r>
      <w:r>
        <w:rPr>
          <w:rFonts w:ascii="Times New Roman"/>
          <w:b w:val="false"/>
          <w:i w:val="false"/>
          <w:color w:val="000000"/>
          <w:sz w:val="28"/>
        </w:rPr>
        <w:t>4-қосымшаның</w:t>
      </w:r>
      <w:r>
        <w:rPr>
          <w:rFonts w:ascii="Times New Roman"/>
          <w:b w:val="false"/>
          <w:i w:val="false"/>
          <w:color w:val="000000"/>
          <w:sz w:val="28"/>
        </w:rPr>
        <w:t xml:space="preserve"> 9-тармағында көзделген негіздер бойынша 1-ші мемлекеттік қызметті көрсетуден бас тартады.</w:t>
      </w:r>
    </w:p>
    <w:bookmarkEnd w:id="29"/>
    <w:bookmarkStart w:name="z37" w:id="30"/>
    <w:p>
      <w:pPr>
        <w:spacing w:after="0"/>
        <w:ind w:left="0"/>
        <w:jc w:val="both"/>
      </w:pPr>
      <w:r>
        <w:rPr>
          <w:rFonts w:ascii="Times New Roman"/>
          <w:b w:val="false"/>
          <w:i w:val="false"/>
          <w:color w:val="000000"/>
          <w:sz w:val="28"/>
        </w:rPr>
        <w:t>
      Өтініш берушіге себептерін және жою үшін нақты ескертулерді көрсете отырып, дәлелді бас тарту беріледі.</w:t>
      </w:r>
    </w:p>
    <w:bookmarkEnd w:id="30"/>
    <w:bookmarkStart w:name="z38" w:id="31"/>
    <w:p>
      <w:pPr>
        <w:spacing w:after="0"/>
        <w:ind w:left="0"/>
        <w:jc w:val="both"/>
      </w:pPr>
      <w:r>
        <w:rPr>
          <w:rFonts w:ascii="Times New Roman"/>
          <w:b w:val="false"/>
          <w:i w:val="false"/>
          <w:color w:val="000000"/>
          <w:sz w:val="28"/>
        </w:rPr>
        <w:t>
      Өтініш беруші 1-ші мемлекеттік көрсетілетін қызметті көрсетуден бас тарту себептерін жойған жағдайда, Қазақстан Республикасының заңнамасында белгіленген тәртіппен 1-ші мемлекеттік көрсетілетін қызметті алу үшін қайта жүгінеді.</w:t>
      </w:r>
    </w:p>
    <w:bookmarkEnd w:id="31"/>
    <w:bookmarkStart w:name="z39" w:id="32"/>
    <w:p>
      <w:pPr>
        <w:spacing w:after="0"/>
        <w:ind w:left="0"/>
        <w:jc w:val="both"/>
      </w:pPr>
      <w:r>
        <w:rPr>
          <w:rFonts w:ascii="Times New Roman"/>
          <w:b w:val="false"/>
          <w:i w:val="false"/>
          <w:color w:val="000000"/>
          <w:sz w:val="28"/>
        </w:rPr>
        <w:t>
      Бұрын болған, бірақ көрсетілмеген негіздер бойынша кейіннен бас тартудың болуы мүмкін емес";</w:t>
      </w:r>
    </w:p>
    <w:bookmarkEnd w:id="32"/>
    <w:bookmarkStart w:name="z40" w:id="33"/>
    <w:p>
      <w:pPr>
        <w:spacing w:after="0"/>
        <w:ind w:left="0"/>
        <w:jc w:val="both"/>
      </w:pPr>
      <w:r>
        <w:rPr>
          <w:rFonts w:ascii="Times New Roman"/>
          <w:b w:val="false"/>
          <w:i w:val="false"/>
          <w:color w:val="000000"/>
          <w:sz w:val="28"/>
        </w:rPr>
        <w:t>
      мынадай мазмұндағы 46-1-тармақпен толықтырылсын:</w:t>
      </w:r>
    </w:p>
    <w:bookmarkEnd w:id="33"/>
    <w:bookmarkStart w:name="z41" w:id="34"/>
    <w:p>
      <w:pPr>
        <w:spacing w:after="0"/>
        <w:ind w:left="0"/>
        <w:jc w:val="both"/>
      </w:pPr>
      <w:r>
        <w:rPr>
          <w:rFonts w:ascii="Times New Roman"/>
          <w:b w:val="false"/>
          <w:i w:val="false"/>
          <w:color w:val="000000"/>
          <w:sz w:val="28"/>
        </w:rPr>
        <w:t>
      "46-1. Жергілікті атқарушы орган елді мекендердің ортақ пайдаланылатын аумақтарын абаттандыру және инженерлік инфрақұрылымды реконструкциялау кезінде осындай жұмыстарды жүргізу туралы шешімдерді МҚҚК ААЖ арқылы тіркеуді жүзеге асырады.</w:t>
      </w:r>
    </w:p>
    <w:bookmarkEnd w:id="34"/>
    <w:bookmarkStart w:name="z42" w:id="35"/>
    <w:p>
      <w:pPr>
        <w:spacing w:after="0"/>
        <w:ind w:left="0"/>
        <w:jc w:val="both"/>
      </w:pPr>
      <w:r>
        <w:rPr>
          <w:rFonts w:ascii="Times New Roman"/>
          <w:b w:val="false"/>
          <w:i w:val="false"/>
          <w:color w:val="000000"/>
          <w:sz w:val="28"/>
        </w:rPr>
        <w:t>
      1-мемлекеттік көрсетілетін қызметті алу үшін жергілікті атқарушы орган МҚҚК ААЖ-да қалыптасатын, елді мекендердің жалпы пайдаланылатын аумақтарын абаттандыру және инженерлік инфрақұрылымды реконструкциялау жөніндегі жұмыстарды жүргізу туралы шешімнің тіркеу нөмірін көрсетеді.";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51-тармақтар</w:t>
      </w:r>
      <w:r>
        <w:rPr>
          <w:rFonts w:ascii="Times New Roman"/>
          <w:b w:val="false"/>
          <w:i w:val="false"/>
          <w:color w:val="000000"/>
          <w:sz w:val="28"/>
        </w:rPr>
        <w:t xml:space="preserve"> мынадай редакцияда жазылсын:</w:t>
      </w:r>
    </w:p>
    <w:bookmarkStart w:name="z44" w:id="36"/>
    <w:p>
      <w:pPr>
        <w:spacing w:after="0"/>
        <w:ind w:left="0"/>
        <w:jc w:val="both"/>
      </w:pPr>
      <w:r>
        <w:rPr>
          <w:rFonts w:ascii="Times New Roman"/>
          <w:b w:val="false"/>
          <w:i w:val="false"/>
          <w:color w:val="000000"/>
          <w:sz w:val="28"/>
        </w:rPr>
        <w:t xml:space="preserve">
      "49. 2-мемлекеттік көрсетілетін қызметті алу үшін өтініш беруші портал, МҚҚК ААЖ арқылы көрсетілетін қызметті берушіге эскиздің (эскиздік жобаның) электрондық көшірмесін қоса бере отырып,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өтінішті жолдайды.</w:t>
      </w:r>
    </w:p>
    <w:bookmarkEnd w:id="36"/>
    <w:bookmarkStart w:name="z45" w:id="37"/>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bookmarkEnd w:id="37"/>
    <w:bookmarkStart w:name="z46" w:id="38"/>
    <w:p>
      <w:pPr>
        <w:spacing w:after="0"/>
        <w:ind w:left="0"/>
        <w:jc w:val="both"/>
      </w:pPr>
      <w:r>
        <w:rPr>
          <w:rFonts w:ascii="Times New Roman"/>
          <w:b w:val="false"/>
          <w:i w:val="false"/>
          <w:color w:val="000000"/>
          <w:sz w:val="28"/>
        </w:rPr>
        <w:t>
      Жеке басын куәландыратын құжат туралы, заңды тұлғаны мемлекеттік тіркеу (қайта тіркеу) туралы, жеке кәсіпкер ретінде тіркеу туралы мәліметтерді, көрсетілетін қызметті беруші "электрондық үкімет" шлюзі арқылы тиісті мемлекеттік ақпараттық жүйелерден алады.</w:t>
      </w:r>
    </w:p>
    <w:bookmarkEnd w:id="38"/>
    <w:bookmarkStart w:name="z47" w:id="39"/>
    <w:p>
      <w:pPr>
        <w:spacing w:after="0"/>
        <w:ind w:left="0"/>
        <w:jc w:val="both"/>
      </w:pPr>
      <w:r>
        <w:rPr>
          <w:rFonts w:ascii="Times New Roman"/>
          <w:b w:val="false"/>
          <w:i w:val="false"/>
          <w:color w:val="000000"/>
          <w:sz w:val="28"/>
        </w:rPr>
        <w:t xml:space="preserve">
      Процестің сипатын, қызмет көрсету нысанын, мазмұны мен нәтижесін қоса алғанда, 2-мемлекеттік көрсетілетін қызметке қойылатын негізгі талаптар тізбесі, сондай-ақ 2-мемлекеттік көрсетілетін қызметтің ерекшеліктерін ескере отырып, өзге де мәліметтер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жазылған.</w:t>
      </w:r>
    </w:p>
    <w:bookmarkEnd w:id="39"/>
    <w:bookmarkStart w:name="z48" w:id="40"/>
    <w:p>
      <w:pPr>
        <w:spacing w:after="0"/>
        <w:ind w:left="0"/>
        <w:jc w:val="both"/>
      </w:pPr>
      <w:r>
        <w:rPr>
          <w:rFonts w:ascii="Times New Roman"/>
          <w:b w:val="false"/>
          <w:i w:val="false"/>
          <w:color w:val="000000"/>
          <w:sz w:val="28"/>
        </w:rPr>
        <w:t>
      50. Өтініш беруші барлық қажетті құжаттарды портал немесе МҚҚА ААЖ арқылы берген кезде – өтініш берушінің "жеке кабинетінде" 2-ші мемлекеттік көрсетілетін қызмет нәтижесін алу күнін көрсете отырып, 2-ші мемлекеттік қызметті көрсету үшін сұраудың қабылданғаны туралы мәртебе көрсетіледі.</w:t>
      </w:r>
    </w:p>
    <w:bookmarkEnd w:id="40"/>
    <w:bookmarkStart w:name="z49" w:id="41"/>
    <w:p>
      <w:pPr>
        <w:spacing w:after="0"/>
        <w:ind w:left="0"/>
        <w:jc w:val="both"/>
      </w:pPr>
      <w:r>
        <w:rPr>
          <w:rFonts w:ascii="Times New Roman"/>
          <w:b w:val="false"/>
          <w:i w:val="false"/>
          <w:color w:val="000000"/>
          <w:sz w:val="28"/>
        </w:rPr>
        <w:t>
      51. МҚҚК ААЖ өтінішті ол келіп түскен күні автоматты түрде тіркейді.</w:t>
      </w:r>
    </w:p>
    <w:bookmarkEnd w:id="41"/>
    <w:bookmarkStart w:name="z50" w:id="42"/>
    <w:p>
      <w:pPr>
        <w:spacing w:after="0"/>
        <w:ind w:left="0"/>
        <w:jc w:val="both"/>
      </w:pPr>
      <w:r>
        <w:rPr>
          <w:rFonts w:ascii="Times New Roman"/>
          <w:b w:val="false"/>
          <w:i w:val="false"/>
          <w:color w:val="000000"/>
          <w:sz w:val="28"/>
        </w:rPr>
        <w:t>
      Өтініш беруші жұмыс уақыты аяқталғаннан кейін, Қазақстан Республикасының еңбек заңнамасына сәйкес демалыс және мереке күндері жүгінген жағдайда 2-мемлекеттік қызметті көрсету келесі жұмыс күнінен бастап есептеледі.";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және </w:t>
      </w:r>
      <w:r>
        <w:rPr>
          <w:rFonts w:ascii="Times New Roman"/>
          <w:b w:val="false"/>
          <w:i w:val="false"/>
          <w:color w:val="000000"/>
          <w:sz w:val="28"/>
        </w:rPr>
        <w:t>55-тармақтар</w:t>
      </w:r>
      <w:r>
        <w:rPr>
          <w:rFonts w:ascii="Times New Roman"/>
          <w:b w:val="false"/>
          <w:i w:val="false"/>
          <w:color w:val="000000"/>
          <w:sz w:val="28"/>
        </w:rPr>
        <w:t xml:space="preserve"> мынадай редакцияда жазылсын:</w:t>
      </w:r>
    </w:p>
    <w:bookmarkStart w:name="z52" w:id="43"/>
    <w:p>
      <w:pPr>
        <w:spacing w:after="0"/>
        <w:ind w:left="0"/>
        <w:jc w:val="both"/>
      </w:pPr>
      <w:r>
        <w:rPr>
          <w:rFonts w:ascii="Times New Roman"/>
          <w:b w:val="false"/>
          <w:i w:val="false"/>
          <w:color w:val="000000"/>
          <w:sz w:val="28"/>
        </w:rPr>
        <w:t xml:space="preserve">
      "54. Көрсетілетін қызметті беруші осы Қағидаларға </w:t>
      </w:r>
      <w:r>
        <w:rPr>
          <w:rFonts w:ascii="Times New Roman"/>
          <w:b w:val="false"/>
          <w:i w:val="false"/>
          <w:color w:val="000000"/>
          <w:sz w:val="28"/>
        </w:rPr>
        <w:t>6-қосымшаның</w:t>
      </w:r>
      <w:r>
        <w:rPr>
          <w:rFonts w:ascii="Times New Roman"/>
          <w:b w:val="false"/>
          <w:i w:val="false"/>
          <w:color w:val="000000"/>
          <w:sz w:val="28"/>
        </w:rPr>
        <w:t xml:space="preserve"> 9-тармағында көзделген негіздер бойынша 2-ші мемлекеттік қызметті көрсетуден бас тартады.</w:t>
      </w:r>
    </w:p>
    <w:bookmarkEnd w:id="43"/>
    <w:bookmarkStart w:name="z53" w:id="44"/>
    <w:p>
      <w:pPr>
        <w:spacing w:after="0"/>
        <w:ind w:left="0"/>
        <w:jc w:val="both"/>
      </w:pPr>
      <w:r>
        <w:rPr>
          <w:rFonts w:ascii="Times New Roman"/>
          <w:b w:val="false"/>
          <w:i w:val="false"/>
          <w:color w:val="000000"/>
          <w:sz w:val="28"/>
        </w:rPr>
        <w:t>
      Өтініш берушіге себептерін және жою үшін нақты ескертулерді көрсете отырып, дәлелді бас тарту беріледі.</w:t>
      </w:r>
    </w:p>
    <w:bookmarkEnd w:id="44"/>
    <w:bookmarkStart w:name="z54" w:id="45"/>
    <w:p>
      <w:pPr>
        <w:spacing w:after="0"/>
        <w:ind w:left="0"/>
        <w:jc w:val="both"/>
      </w:pPr>
      <w:r>
        <w:rPr>
          <w:rFonts w:ascii="Times New Roman"/>
          <w:b w:val="false"/>
          <w:i w:val="false"/>
          <w:color w:val="000000"/>
          <w:sz w:val="28"/>
        </w:rPr>
        <w:t>
      Өтініш беруші 2-ші мемлекеттік көрсетілетін қызметті көрсетуден бас тарту себептерін жойған жағдайда, Қазақстан Республикасының заңнамасында белгіленген тәртіппен 2-ші мемлекеттік көрсетілетін қызметті алу үшін қайта жүгінеді.</w:t>
      </w:r>
    </w:p>
    <w:bookmarkEnd w:id="45"/>
    <w:bookmarkStart w:name="z55" w:id="46"/>
    <w:p>
      <w:pPr>
        <w:spacing w:after="0"/>
        <w:ind w:left="0"/>
        <w:jc w:val="both"/>
      </w:pPr>
      <w:r>
        <w:rPr>
          <w:rFonts w:ascii="Times New Roman"/>
          <w:b w:val="false"/>
          <w:i w:val="false"/>
          <w:color w:val="000000"/>
          <w:sz w:val="28"/>
        </w:rPr>
        <w:t>
      Бұрын болған, бірақ көрсетілмеген негіздер бойынша кейіннен бас тартудың болуы мүмкін емес.</w:t>
      </w:r>
    </w:p>
    <w:bookmarkEnd w:id="46"/>
    <w:bookmarkStart w:name="z56" w:id="47"/>
    <w:p>
      <w:pPr>
        <w:spacing w:after="0"/>
        <w:ind w:left="0"/>
        <w:jc w:val="both"/>
      </w:pPr>
      <w:r>
        <w:rPr>
          <w:rFonts w:ascii="Times New Roman"/>
          <w:b w:val="false"/>
          <w:i w:val="false"/>
          <w:color w:val="000000"/>
          <w:sz w:val="28"/>
        </w:rPr>
        <w:t>
      55. Эскиз (эскиздік жоба) келісілгеннен кейін МҚҚК ААЖ-да есепке алынады.";</w:t>
      </w:r>
    </w:p>
    <w:bookmarkEnd w:id="47"/>
    <w:bookmarkStart w:name="z57" w:id="48"/>
    <w:p>
      <w:pPr>
        <w:spacing w:after="0"/>
        <w:ind w:left="0"/>
        <w:jc w:val="both"/>
      </w:pPr>
      <w:r>
        <w:rPr>
          <w:rFonts w:ascii="Times New Roman"/>
          <w:b w:val="false"/>
          <w:i w:val="false"/>
          <w:color w:val="000000"/>
          <w:sz w:val="28"/>
        </w:rPr>
        <w:t>
      мынадай мазмұндағы 55-1-тармақпен толықтырылсын:</w:t>
      </w:r>
    </w:p>
    <w:bookmarkEnd w:id="48"/>
    <w:bookmarkStart w:name="z58" w:id="49"/>
    <w:p>
      <w:pPr>
        <w:spacing w:after="0"/>
        <w:ind w:left="0"/>
        <w:jc w:val="both"/>
      </w:pPr>
      <w:r>
        <w:rPr>
          <w:rFonts w:ascii="Times New Roman"/>
          <w:b w:val="false"/>
          <w:i w:val="false"/>
          <w:color w:val="000000"/>
          <w:sz w:val="28"/>
        </w:rPr>
        <w:t xml:space="preserve">
      "55-1. "Рұқсаттар мен хабарламалардың мемлекеттік ақпараттық жүйесінің жұмыс істеу қағидаларын бекіту туралы" Қазақстан Республикасы Ақпарат және коммуникациялар министрінің 2016 жылғы 29 қазандағы № 232 бұйрығымен бекітілген Рұқсаттар мен хабарламалардың мемлекеттік ақпараттық жүйесінің жұмыс істеу қағидаларының (Нормативтік құқықтық актілерді мемлекеттік тіркеу тізілімінде № 14483 болып тіркелген) </w:t>
      </w:r>
      <w:r>
        <w:rPr>
          <w:rFonts w:ascii="Times New Roman"/>
          <w:b w:val="false"/>
          <w:i w:val="false"/>
          <w:color w:val="000000"/>
          <w:sz w:val="28"/>
        </w:rPr>
        <w:t>46-тармағына</w:t>
      </w:r>
      <w:r>
        <w:rPr>
          <w:rFonts w:ascii="Times New Roman"/>
          <w:b w:val="false"/>
          <w:i w:val="false"/>
          <w:color w:val="000000"/>
          <w:sz w:val="28"/>
        </w:rPr>
        <w:t xml:space="preserve"> сәйкес, 2-көрсетілетін қызметті жүзеге асыру шеңберінде қалыптасатын өтініштер, өтініштер бойынша шешімдер рұқсаттар мен хабарламалардың мемлекеттік ақпараттық жүйесінде тіркеуге жатады.";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w:t>
      </w:r>
    </w:p>
    <w:bookmarkStart w:name="z60" w:id="50"/>
    <w:p>
      <w:pPr>
        <w:spacing w:after="0"/>
        <w:ind w:left="0"/>
        <w:jc w:val="both"/>
      </w:pPr>
      <w:r>
        <w:rPr>
          <w:rFonts w:ascii="Times New Roman"/>
          <w:b w:val="false"/>
          <w:i w:val="false"/>
          <w:color w:val="000000"/>
          <w:sz w:val="28"/>
        </w:rPr>
        <w:t>
      "61. Инженерлік желілер мен құрылыстардың жобалары барлық сатыларда және олардың барлық түрлері мемлекеттік есептеу жүйесінде топографиялық түсірілім негізінде (қолданылу мерзімі 1 (бір) жылдан аспайды) – Фундаменталды астрономиялық-геодезиялық желі тармақтарымен және Жоғары дәлдіктегі геодезиялық желі тармақтарымен бекітілген 2023 жылғы Қазақстандық жер координаттық есептеу негізінде (Qazaqstan Terrestrial Reference Frame 2023, QazTRF-23) және Қазақстандық биіктіктік есептеу негізінде (Qazaqstan Vertical Reference Frame, QazVRF) орындалады.";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w:t>
      </w:r>
      <w:r>
        <w:rPr>
          <w:rFonts w:ascii="Times New Roman"/>
          <w:b w:val="false"/>
          <w:i w:val="false"/>
          <w:color w:val="000000"/>
          <w:sz w:val="28"/>
        </w:rPr>
        <w:t xml:space="preserve"> мынадай редакцияда жазылсын:</w:t>
      </w:r>
    </w:p>
    <w:bookmarkStart w:name="z62" w:id="51"/>
    <w:p>
      <w:pPr>
        <w:spacing w:after="0"/>
        <w:ind w:left="0"/>
        <w:jc w:val="both"/>
      </w:pPr>
      <w:r>
        <w:rPr>
          <w:rFonts w:ascii="Times New Roman"/>
          <w:b w:val="false"/>
          <w:i w:val="false"/>
          <w:color w:val="000000"/>
          <w:sz w:val="28"/>
        </w:rPr>
        <w:t>
      "66. ЖТҚ үшін бөлінген алаңдар елді мекеннің бекітілген бас жоспарына және елді мекеннің егжей-тегжейлі жоспарлау жобасына немесе дамыту және құрылысын салу схемасына сәйкес орналастырылады.";</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78-тармақ</w:t>
      </w:r>
      <w:r>
        <w:rPr>
          <w:rFonts w:ascii="Times New Roman"/>
          <w:b w:val="false"/>
          <w:i w:val="false"/>
          <w:color w:val="000000"/>
          <w:sz w:val="28"/>
        </w:rPr>
        <w:t xml:space="preserve"> мынадай редакцияда жазылсын:</w:t>
      </w:r>
    </w:p>
    <w:bookmarkStart w:name="z64" w:id="52"/>
    <w:p>
      <w:pPr>
        <w:spacing w:after="0"/>
        <w:ind w:left="0"/>
        <w:jc w:val="both"/>
      </w:pPr>
      <w:r>
        <w:rPr>
          <w:rFonts w:ascii="Times New Roman"/>
          <w:b w:val="false"/>
          <w:i w:val="false"/>
          <w:color w:val="000000"/>
          <w:sz w:val="28"/>
        </w:rPr>
        <w:t>
      "78. Бекітілген жобаға сәйкес кіреберіс есігі мен терезе блоктары (толтыру) орнатылған, ішкі әрлеу жұмыстары аяқталған, қабырғалары мен төбелері сыланған және тегістелген (ішкі қаптау, сылау, тұсқағаз жапсыру жұмыстарынсыз), еден жабынын салу бойынша төсем салынған (таза едендер салусыз), электр кабельдері мен сымдарын өткізу көзделген, пәтер ішіндегі бөлу автоматтары орнатылған (тұрмыстық мақсаттағы электр техникалық аспаптарсыз, газды немесе электрлі ас үй плиталарсыз), аспаптарды орнату орындарына дейін жапқыш арматурасы мен тығындары бар су өткізу және кәріз құбырлары жүргізілген (санитариялық-техникалық жабдық пен аспаптар орнатусыз), сондай-ақ тұтынылған коммуналдық қызметтерді есептеу аспаптары (үйге ортақ және жеке) орнатылған, жылыту аспаптары мен терезелік жақтау тақтайлары орнатылған, егер шартта осы көзделмесе, атап көрсетілгеннен асатын көлемдердегі жұмыстар орындалған, сондай-ақ объекті инженерлік және коммуналдық қамтамасыз ету көздеріне қосылып салынған, объектінің құрылысына бөлінген аумақты аббатандыру және көгаландыру бойынша жұмыстар орындалған объектілердің (кешендердің) жай-күйі салынған объектілердің (кешендердің) толық әзірлігін білдіреді.</w:t>
      </w:r>
    </w:p>
    <w:bookmarkEnd w:id="52"/>
    <w:bookmarkStart w:name="z65" w:id="53"/>
    <w:p>
      <w:pPr>
        <w:spacing w:after="0"/>
        <w:ind w:left="0"/>
        <w:jc w:val="both"/>
      </w:pPr>
      <w:r>
        <w:rPr>
          <w:rFonts w:ascii="Times New Roman"/>
          <w:b w:val="false"/>
          <w:i w:val="false"/>
          <w:color w:val="000000"/>
          <w:sz w:val="28"/>
        </w:rPr>
        <w:t>
      Ішкі әрлеу (қаптау, сылау, тұсқағаз жапсыру) жұмыстары аяқталған, таза едендер салынған, санитариялық-техникалық жабдық пен аспаптар, тұрмыстық мақсаттағы электр техникалық аспаптар, газды немесе электрлі ас үй плиталары, тұтынылған коммуналдық қызметтерді есептеу аспаптары (үйге ортақ және жеке), пәтерішілік есік блоктары орнатылып және объекті инженерлік және коммуналдық қамтамасыз ету көздеріне қосылып салынған, объектінің құрылысына бөлінген аумақты аббатандыру және көгаландыру бойынша жұмыстар орындалған объектілердің жай-күйі мемлекеттiк инвестициялардың қатысуымен салынған тұрғын үй объектілерінің толық әзірлігін білдіреді.";</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79-1</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және </w:t>
      </w:r>
      <w:r>
        <w:rPr>
          <w:rFonts w:ascii="Times New Roman"/>
          <w:b w:val="false"/>
          <w:i w:val="false"/>
          <w:color w:val="000000"/>
          <w:sz w:val="28"/>
        </w:rPr>
        <w:t>81-1-тармақтар</w:t>
      </w:r>
      <w:r>
        <w:rPr>
          <w:rFonts w:ascii="Times New Roman"/>
          <w:b w:val="false"/>
          <w:i w:val="false"/>
          <w:color w:val="000000"/>
          <w:sz w:val="28"/>
        </w:rPr>
        <w:t xml:space="preserve"> мынадай редакцияда жазылсын:</w:t>
      </w:r>
    </w:p>
    <w:bookmarkStart w:name="z67" w:id="54"/>
    <w:p>
      <w:pPr>
        <w:spacing w:after="0"/>
        <w:ind w:left="0"/>
        <w:jc w:val="both"/>
      </w:pPr>
      <w:r>
        <w:rPr>
          <w:rFonts w:ascii="Times New Roman"/>
          <w:b w:val="false"/>
          <w:i w:val="false"/>
          <w:color w:val="000000"/>
          <w:sz w:val="28"/>
        </w:rPr>
        <w:t xml:space="preserve">
      "79-1. Тапсырыс беруші объектіні пайдалануға қабылдау актісі бекітілгенге дейін инженерлік желілердің және (немесе) ғимараттардың (құрылыстардың) нақты орналасуының атқарушылық геодезиялық түсірілімін МҚҚК ААЖ тіркеу үшін "Қала құрылысы жобаларын, жобалау алдындағы және жобалау (жобалау-сметалық) құжаттамасын, сондай-ақ сәулет, қала құрылысы және құрылыс қызметі объектілерін мемлекеттік қала құрылысы кадастрының деректер базасында тіркеу қағидаларын бекіту туралы" Қазақстан Республикасы Өңірлік даму министрінің 2014 жылғы 16 маусымдағы № 172/НҚ бұйрығымен бекітілген (Нормативтік құқықтық актілерді мемлекеттік тіркеу тізілімінде № 9603 болып тіркелген) Қала құрылысы жобаларын, жобалау алдындағы және жобалау (жобалау-сметалық) құжаттамасын, сондай-ақ сәулет, қала құрылысы және құрылыс қызметі объектілерін мемлекеттік қала құрылысы кадастрының деректер базасында тіркеу </w:t>
      </w:r>
      <w:r>
        <w:rPr>
          <w:rFonts w:ascii="Times New Roman"/>
          <w:b w:val="false"/>
          <w:i w:val="false"/>
          <w:color w:val="000000"/>
          <w:sz w:val="28"/>
        </w:rPr>
        <w:t>қағидаларына</w:t>
      </w:r>
      <w:r>
        <w:rPr>
          <w:rFonts w:ascii="Times New Roman"/>
          <w:b w:val="false"/>
          <w:i w:val="false"/>
          <w:color w:val="000000"/>
          <w:sz w:val="28"/>
        </w:rPr>
        <w:t xml:space="preserve"> сәйкес жолдайды.</w:t>
      </w:r>
    </w:p>
    <w:bookmarkEnd w:id="54"/>
    <w:bookmarkStart w:name="z68" w:id="55"/>
    <w:p>
      <w:pPr>
        <w:spacing w:after="0"/>
        <w:ind w:left="0"/>
        <w:jc w:val="both"/>
      </w:pPr>
      <w:r>
        <w:rPr>
          <w:rFonts w:ascii="Times New Roman"/>
          <w:b w:val="false"/>
          <w:i w:val="false"/>
          <w:color w:val="000000"/>
          <w:sz w:val="28"/>
        </w:rPr>
        <w:t>
      Сәулет және қала құрылысы саласындағы функцияларды жүзеге асыратын ЖАО "Азаматтарға арналған үкімет" мемлекеттік корпорациясынан (бұдан әрі – Мемлекеттік корпорациясы) құжаттарды алған кезден бастап бір жұмыс күні өткенге дейін тапсырыс берушінің құрылыс салуды ұйымдастыру және рұқсат беру рәсімдерінен өту қағидаларында айқындалған рәсімдерді сақтауын салыстырып тексереді және МҚҚК ААЖ арқылы пайдалануға қабылдау актісін есепке алуды жүргізеді.</w:t>
      </w:r>
    </w:p>
    <w:bookmarkEnd w:id="55"/>
    <w:bookmarkStart w:name="z69" w:id="56"/>
    <w:p>
      <w:pPr>
        <w:spacing w:after="0"/>
        <w:ind w:left="0"/>
        <w:jc w:val="both"/>
      </w:pPr>
      <w:r>
        <w:rPr>
          <w:rFonts w:ascii="Times New Roman"/>
          <w:b w:val="false"/>
          <w:i w:val="false"/>
          <w:color w:val="000000"/>
          <w:sz w:val="28"/>
        </w:rPr>
        <w:t>
      Мемлекеттік қала құрылысы кадастрына пайдалануға қабылдаудың бекітілген актісін әрі қарай енгізуді осы Қағидалардың 81-тармағының 2) тармақшасына сәйкес жүзеге асырылады.</w:t>
      </w:r>
    </w:p>
    <w:bookmarkEnd w:id="56"/>
    <w:bookmarkStart w:name="z70" w:id="57"/>
    <w:p>
      <w:pPr>
        <w:spacing w:after="0"/>
        <w:ind w:left="0"/>
        <w:jc w:val="both"/>
      </w:pPr>
      <w:r>
        <w:rPr>
          <w:rFonts w:ascii="Times New Roman"/>
          <w:b w:val="false"/>
          <w:i w:val="false"/>
          <w:color w:val="000000"/>
          <w:sz w:val="28"/>
        </w:rPr>
        <w:t>
      80. ЖАО-ның сәулет және қала құрылысы саласында функцияларды жүзеге асыратын құрылымдық бөлімшесінде есепке алынған және МҚҚК ААЖ-да ЖАО-ның сәулет және қала құрылысы саласында функцияларды жүзеге асыратын құрылымдық бөлімшесімен енгізілген объектiнi пайдалануға қабылдау актiсi жылжымайтын мүлiкке құқықтарды тiркеуді жүзеге асыратын мемлекеттiк органда объектiнi тiркеу үшiн негiз болып табылады.</w:t>
      </w:r>
    </w:p>
    <w:bookmarkEnd w:id="57"/>
    <w:bookmarkStart w:name="z71" w:id="58"/>
    <w:p>
      <w:pPr>
        <w:spacing w:after="0"/>
        <w:ind w:left="0"/>
        <w:jc w:val="both"/>
      </w:pPr>
      <w:r>
        <w:rPr>
          <w:rFonts w:ascii="Times New Roman"/>
          <w:b w:val="false"/>
          <w:i w:val="false"/>
          <w:color w:val="000000"/>
          <w:sz w:val="28"/>
        </w:rPr>
        <w:t xml:space="preserve">
      81. Объектіні пайдалануға қабылдау актілерін жүргізу және есепке алу тәртібі Заңның </w:t>
      </w:r>
      <w:r>
        <w:rPr>
          <w:rFonts w:ascii="Times New Roman"/>
          <w:b w:val="false"/>
          <w:i w:val="false"/>
          <w:color w:val="000000"/>
          <w:sz w:val="28"/>
        </w:rPr>
        <w:t>75-1-бабымен</w:t>
      </w:r>
      <w:r>
        <w:rPr>
          <w:rFonts w:ascii="Times New Roman"/>
          <w:b w:val="false"/>
          <w:i w:val="false"/>
          <w:color w:val="000000"/>
          <w:sz w:val="28"/>
        </w:rPr>
        <w:t xml:space="preserve"> регламенттеледі.</w:t>
      </w:r>
    </w:p>
    <w:bookmarkEnd w:id="58"/>
    <w:bookmarkStart w:name="z72" w:id="59"/>
    <w:p>
      <w:pPr>
        <w:spacing w:after="0"/>
        <w:ind w:left="0"/>
        <w:jc w:val="both"/>
      </w:pPr>
      <w:r>
        <w:rPr>
          <w:rFonts w:ascii="Times New Roman"/>
          <w:b w:val="false"/>
          <w:i w:val="false"/>
          <w:color w:val="000000"/>
          <w:sz w:val="28"/>
        </w:rPr>
        <w:t>
      Бұл ретте, меншiк иесi пайдалануға дербес қабылдайтын объектiлерге қатысты:</w:t>
      </w:r>
    </w:p>
    <w:bookmarkEnd w:id="59"/>
    <w:bookmarkStart w:name="z73" w:id="60"/>
    <w:p>
      <w:pPr>
        <w:spacing w:after="0"/>
        <w:ind w:left="0"/>
        <w:jc w:val="both"/>
      </w:pPr>
      <w:r>
        <w:rPr>
          <w:rFonts w:ascii="Times New Roman"/>
          <w:b w:val="false"/>
          <w:i w:val="false"/>
          <w:color w:val="000000"/>
          <w:sz w:val="28"/>
        </w:rPr>
        <w:t>
      1) Мемлекеттік корпорация өтініш берушіден осы Қағидалардың 79-1-тармағына сәйкес МҚҚК ААЖ-да тіркелген меншiк иесiнің объектіні пайдалануға дербес қабылдауының бекітілген актісін алған кезден бастап бір күн ішінде инженерлік желілердің және (немесе) ғимараттардың (құрылыстардың) нақты орналасуының атқарушылық геодезиялық түсірілімін қоса бере отырып, оларды объект орналасқан жердегі сәулет және қала құрылысы саласындағы функцияларды жүзеге асыратын тиісті ЖАО құрылымдық бөлімшесіне жолдайды;</w:t>
      </w:r>
    </w:p>
    <w:bookmarkEnd w:id="60"/>
    <w:bookmarkStart w:name="z74" w:id="61"/>
    <w:p>
      <w:pPr>
        <w:spacing w:after="0"/>
        <w:ind w:left="0"/>
        <w:jc w:val="both"/>
      </w:pPr>
      <w:r>
        <w:rPr>
          <w:rFonts w:ascii="Times New Roman"/>
          <w:b w:val="false"/>
          <w:i w:val="false"/>
          <w:color w:val="000000"/>
          <w:sz w:val="28"/>
        </w:rPr>
        <w:t>
      2) тиісті ЖАО сәулет және қала құрылысы саласындағы функцияларды жүзеге асыратын құрылымдық бөлімшесі бір жұмыс күн ішінде меншiк иесiнің құрылыс салуды ұйымдастыру және рұқсат беру рәсімдерінен өту қағидаларында айқындалған рәсімдерді сақтауын салыстырып тексереді және МҚҚК ААЖ-да пайдалануға қабылдау актісін есепке алуды жүргізеді.</w:t>
      </w:r>
    </w:p>
    <w:bookmarkEnd w:id="61"/>
    <w:bookmarkStart w:name="z75" w:id="62"/>
    <w:p>
      <w:pPr>
        <w:spacing w:after="0"/>
        <w:ind w:left="0"/>
        <w:jc w:val="both"/>
      </w:pPr>
      <w:r>
        <w:rPr>
          <w:rFonts w:ascii="Times New Roman"/>
          <w:b w:val="false"/>
          <w:i w:val="false"/>
          <w:color w:val="000000"/>
          <w:sz w:val="28"/>
        </w:rPr>
        <w:t>
      Бұзушылықтар анықталған кезде Мемлекеттік корпорациядан құжаттарды алған сәттен бастап бір жұмыс күні ішінде ол туралы тіркеуші органға жазбаша хабарлайды;</w:t>
      </w:r>
    </w:p>
    <w:bookmarkEnd w:id="62"/>
    <w:bookmarkStart w:name="z76" w:id="63"/>
    <w:p>
      <w:pPr>
        <w:spacing w:after="0"/>
        <w:ind w:left="0"/>
        <w:jc w:val="both"/>
      </w:pPr>
      <w:r>
        <w:rPr>
          <w:rFonts w:ascii="Times New Roman"/>
          <w:b w:val="false"/>
          <w:i w:val="false"/>
          <w:color w:val="000000"/>
          <w:sz w:val="28"/>
        </w:rPr>
        <w:t>
      3) бұзушылықтар болмаған жағдайда, Мемлекеттік корпорациядан құжаттарды алған сәттен бастап бір жұмыс күні ішінде ол туралы тіркеуші органға жазбаша хабарлайды.</w:t>
      </w:r>
    </w:p>
    <w:bookmarkEnd w:id="63"/>
    <w:bookmarkStart w:name="z77" w:id="64"/>
    <w:p>
      <w:pPr>
        <w:spacing w:after="0"/>
        <w:ind w:left="0"/>
        <w:jc w:val="both"/>
      </w:pPr>
      <w:r>
        <w:rPr>
          <w:rFonts w:ascii="Times New Roman"/>
          <w:b w:val="false"/>
          <w:i w:val="false"/>
          <w:color w:val="000000"/>
          <w:sz w:val="28"/>
        </w:rPr>
        <w:t>
      81-1. ОБН-ді беру 1-мемлекеттік қызметті көрсету, 2-мемлекеттік қызметті көрсету, құрылыс объектілерін пайдалануға қабылдау кезеңінде МҚҚК ААЖ арқылы автоматты режимде жүзеге асырылады.";</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Start w:name="z79" w:id="65"/>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65"/>
    <w:bookmarkStart w:name="z80" w:id="6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6"/>
    <w:bookmarkStart w:name="z81" w:id="67"/>
    <w:p>
      <w:pPr>
        <w:spacing w:after="0"/>
        <w:ind w:left="0"/>
        <w:jc w:val="both"/>
      </w:pPr>
      <w:r>
        <w:rPr>
          <w:rFonts w:ascii="Times New Roman"/>
          <w:b w:val="false"/>
          <w:i w:val="false"/>
          <w:color w:val="000000"/>
          <w:sz w:val="28"/>
        </w:rPr>
        <w:t>
      2) осы бұйрықтың Қазақстан Республикасы Өнеркәсіп және құрылыс министрлігінің интернет-ресурсында орналастырылуын қамтамасыз етсін.</w:t>
      </w:r>
    </w:p>
    <w:bookmarkEnd w:id="67"/>
    <w:bookmarkStart w:name="z82" w:id="6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68"/>
    <w:bookmarkStart w:name="z83" w:id="69"/>
    <w:p>
      <w:pPr>
        <w:spacing w:after="0"/>
        <w:ind w:left="0"/>
        <w:jc w:val="both"/>
      </w:pPr>
      <w:r>
        <w:rPr>
          <w:rFonts w:ascii="Times New Roman"/>
          <w:b w:val="false"/>
          <w:i w:val="false"/>
          <w:color w:val="000000"/>
          <w:sz w:val="28"/>
        </w:rPr>
        <w:t>
      4. Осы бұйрық алғаш ресми жарияланған күнінен кейін күнтізбелік алпыс күн өткен соң қолданысқа енгізіледі.</w:t>
      </w:r>
    </w:p>
    <w:bookmarkEnd w:id="6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Жасанды интеллект және </w:t>
      </w:r>
    </w:p>
    <w:p>
      <w:pPr>
        <w:spacing w:after="0"/>
        <w:ind w:left="0"/>
        <w:jc w:val="both"/>
      </w:pPr>
      <w:r>
        <w:rPr>
          <w:rFonts w:ascii="Times New Roman"/>
          <w:b w:val="false"/>
          <w:i w:val="false"/>
          <w:color w:val="000000"/>
          <w:sz w:val="28"/>
        </w:rPr>
        <w:t xml:space="preserve">
      цифрлық даму министрлігі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2025 жылғы 29 желтоқсандағы</w:t>
            </w:r>
            <w:r>
              <w:br/>
            </w:r>
            <w:r>
              <w:rPr>
                <w:rFonts w:ascii="Times New Roman"/>
                <w:b w:val="false"/>
                <w:i w:val="false"/>
                <w:color w:val="000000"/>
                <w:sz w:val="20"/>
              </w:rPr>
              <w:t xml:space="preserve">№ 555 Бұйрыққа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саласындағы құрылыс</w:t>
            </w:r>
            <w:r>
              <w:br/>
            </w:r>
            <w:r>
              <w:rPr>
                <w:rFonts w:ascii="Times New Roman"/>
                <w:b w:val="false"/>
                <w:i w:val="false"/>
                <w:color w:val="000000"/>
                <w:sz w:val="20"/>
              </w:rPr>
              <w:t xml:space="preserve">салуды ұйымдастыру және </w:t>
            </w:r>
            <w:r>
              <w:br/>
            </w:r>
            <w:r>
              <w:rPr>
                <w:rFonts w:ascii="Times New Roman"/>
                <w:b w:val="false"/>
                <w:i w:val="false"/>
                <w:color w:val="000000"/>
                <w:sz w:val="20"/>
              </w:rPr>
              <w:t xml:space="preserve">рұқсат беру рәсімдерінен өту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86" w:id="70"/>
    <w:p>
      <w:pPr>
        <w:spacing w:after="0"/>
        <w:ind w:left="0"/>
        <w:jc w:val="both"/>
      </w:pPr>
      <w:r>
        <w:rPr>
          <w:rFonts w:ascii="Times New Roman"/>
          <w:b w:val="false"/>
          <w:i w:val="false"/>
          <w:color w:val="000000"/>
          <w:sz w:val="28"/>
        </w:rPr>
        <w:t xml:space="preserve">
      Нысан </w:t>
      </w:r>
    </w:p>
    <w:bookmarkEnd w:id="70"/>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____________________________</w:t>
      </w:r>
    </w:p>
    <w:p>
      <w:pPr>
        <w:spacing w:after="0"/>
        <w:ind w:left="0"/>
        <w:jc w:val="both"/>
      </w:pPr>
      <w:r>
        <w:rPr>
          <w:rFonts w:ascii="Times New Roman"/>
          <w:b w:val="false"/>
          <w:i w:val="false"/>
          <w:color w:val="000000"/>
          <w:sz w:val="28"/>
        </w:rPr>
        <w:t>____________________________</w:t>
      </w:r>
    </w:p>
    <w:bookmarkStart w:name="z87" w:id="71"/>
    <w:p>
      <w:pPr>
        <w:spacing w:after="0"/>
        <w:ind w:left="0"/>
        <w:jc w:val="left"/>
      </w:pPr>
      <w:r>
        <w:rPr>
          <w:rFonts w:ascii="Times New Roman"/>
          <w:b/>
          <w:i w:val="false"/>
          <w:color w:val="000000"/>
        </w:rPr>
        <w:t xml:space="preserve"> Жаңа құрылысқа бастапқы материалдарды/сәулет-жоспарлау тапсырмасын және техникалық шарттарды ұсыну / тіреу және қоршау (сыртқы) конструкцияларын, инженерлік жүйелер мен жабдықтарды өзгертуге байланысты қолданыстағы ғимараттардың үй-жайларын (жекелеген бөліктерін) реконструкциялау (қайта жоспарлау, қайта жабдықтау) үшін бастапқы материалдар алу туралы өтініш</w:t>
      </w:r>
    </w:p>
    <w:bookmarkEnd w:id="71"/>
    <w:p>
      <w:pPr>
        <w:spacing w:after="0"/>
        <w:ind w:left="0"/>
        <w:jc w:val="both"/>
      </w:pPr>
      <w:bookmarkStart w:name="z88" w:id="72"/>
      <w:r>
        <w:rPr>
          <w:rFonts w:ascii="Times New Roman"/>
          <w:b w:val="false"/>
          <w:i w:val="false"/>
          <w:color w:val="000000"/>
          <w:sz w:val="28"/>
        </w:rPr>
        <w:t>
      Өтініш берушінің аты:_______________________________ ___________________________</w:t>
      </w:r>
    </w:p>
    <w:bookmarkEnd w:id="72"/>
    <w:p>
      <w:pPr>
        <w:spacing w:after="0"/>
        <w:ind w:left="0"/>
        <w:jc w:val="both"/>
      </w:pPr>
      <w:r>
        <w:rPr>
          <w:rFonts w:ascii="Times New Roman"/>
          <w:b w:val="false"/>
          <w:i w:val="false"/>
          <w:color w:val="000000"/>
          <w:sz w:val="28"/>
        </w:rPr>
        <w:t>(Жеке тұлғаның тегі, аты, болса – әкесінің аты немесе заңды тұлғаның атауы)</w:t>
      </w:r>
    </w:p>
    <w:p>
      <w:pPr>
        <w:spacing w:after="0"/>
        <w:ind w:left="0"/>
        <w:jc w:val="both"/>
      </w:pPr>
      <w:r>
        <w:rPr>
          <w:rFonts w:ascii="Times New Roman"/>
          <w:b w:val="false"/>
          <w:i w:val="false"/>
          <w:color w:val="000000"/>
          <w:sz w:val="28"/>
        </w:rPr>
        <w:t>
      Мекенжайы: _________________________________________________________</w:t>
      </w:r>
    </w:p>
    <w:p>
      <w:pPr>
        <w:spacing w:after="0"/>
        <w:ind w:left="0"/>
        <w:jc w:val="both"/>
      </w:pPr>
      <w:r>
        <w:rPr>
          <w:rFonts w:ascii="Times New Roman"/>
          <w:b w:val="false"/>
          <w:i w:val="false"/>
          <w:color w:val="000000"/>
          <w:sz w:val="28"/>
        </w:rPr>
        <w:t>Телефоны:___________________________________________________________</w:t>
      </w:r>
    </w:p>
    <w:p>
      <w:pPr>
        <w:spacing w:after="0"/>
        <w:ind w:left="0"/>
        <w:jc w:val="both"/>
      </w:pPr>
      <w:r>
        <w:rPr>
          <w:rFonts w:ascii="Times New Roman"/>
          <w:b w:val="false"/>
          <w:i w:val="false"/>
          <w:color w:val="000000"/>
          <w:sz w:val="28"/>
        </w:rPr>
        <w:t>Тапсырыс беруші: ____________________________________________________</w:t>
      </w:r>
    </w:p>
    <w:p>
      <w:pPr>
        <w:spacing w:after="0"/>
        <w:ind w:left="0"/>
        <w:jc w:val="both"/>
      </w:pPr>
      <w:r>
        <w:rPr>
          <w:rFonts w:ascii="Times New Roman"/>
          <w:b w:val="false"/>
          <w:i w:val="false"/>
          <w:color w:val="000000"/>
          <w:sz w:val="28"/>
        </w:rPr>
        <w:t>Жобаланатын объектінің атауы: 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Жобаланатын объектінің мекенжайы: 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Сізден 1-топтама. Жаңа құрылысқа бастапқы материалдар (СЖТ, тік жоспарлау белгілерін, егжей-тегжейлі жоспарлау жобасынан немесе елді мекенді дамыту және құрылысын салу схемасынан алынған үзінді көшірмені, жолдар мен көшелердің көлденең қималарын, техникалық шарттарды (бұдан әрі –ТШ), сыртқы инженерлік желілер трассасының схемаларын);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2-топтама. СЖТ және ТШ;</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3-топтама. Қолданыстағы ғимараттардағы үй-жайларды (жекелеген бөліктерін) реконструкциялауға (қайта жоспарлауға, қайта жабдықтауға) бастапқы материалдар (тіреу және қоршау (сыртқы) конструкцияларын, инженерлік жүйелер мен жабдықтарды өзгертуге байланысты қолданыстағы ғимараттардың үй-жайларын (жекелеген бөліктерін) реконструкциялауға (қайта жоспарлауға, қайта жабдықтауға ЖАО шешімі), СЖТ, ТШ, сыртқы инженерлік желілер трассаларының схемалары) беруіңізді сұраймын.</w:t>
      </w:r>
    </w:p>
    <w:p>
      <w:pPr>
        <w:spacing w:after="0"/>
        <w:ind w:left="0"/>
        <w:jc w:val="both"/>
      </w:pPr>
      <w:r>
        <w:rPr>
          <w:rFonts w:ascii="Times New Roman"/>
          <w:b w:val="false"/>
          <w:i w:val="false"/>
          <w:color w:val="000000"/>
          <w:sz w:val="28"/>
        </w:rPr>
        <w:t>
      Жер учаскелері туралы мәліметтер:</w:t>
      </w:r>
    </w:p>
    <w:p>
      <w:pPr>
        <w:spacing w:after="0"/>
        <w:ind w:left="0"/>
        <w:jc w:val="both"/>
      </w:pPr>
      <w:r>
        <w:rPr>
          <w:rFonts w:ascii="Times New Roman"/>
          <w:b w:val="false"/>
          <w:i w:val="false"/>
          <w:color w:val="000000"/>
          <w:sz w:val="28"/>
        </w:rPr>
        <w:t>Кадастрлық нөмірі: _______________________</w:t>
      </w:r>
    </w:p>
    <w:p>
      <w:pPr>
        <w:spacing w:after="0"/>
        <w:ind w:left="0"/>
        <w:jc w:val="both"/>
      </w:pPr>
      <w:r>
        <w:rPr>
          <w:rFonts w:ascii="Times New Roman"/>
          <w:b w:val="false"/>
          <w:i w:val="false"/>
          <w:color w:val="000000"/>
          <w:sz w:val="28"/>
        </w:rPr>
        <w:t>Қаулының тіркеу нөмірі: __________________</w:t>
      </w:r>
    </w:p>
    <w:p>
      <w:pPr>
        <w:spacing w:after="0"/>
        <w:ind w:left="0"/>
        <w:jc w:val="both"/>
      </w:pPr>
      <w:r>
        <w:rPr>
          <w:rFonts w:ascii="Times New Roman"/>
          <w:b w:val="false"/>
          <w:i w:val="false"/>
          <w:color w:val="000000"/>
          <w:sz w:val="28"/>
        </w:rPr>
        <w:t>Құрылыс объектісі туралы мәліметтер:</w:t>
      </w:r>
    </w:p>
    <w:p>
      <w:pPr>
        <w:spacing w:after="0"/>
        <w:ind w:left="0"/>
        <w:jc w:val="both"/>
      </w:pPr>
      <w:r>
        <w:rPr>
          <w:rFonts w:ascii="Times New Roman"/>
          <w:b w:val="false"/>
          <w:i w:val="false"/>
          <w:color w:val="000000"/>
          <w:sz w:val="28"/>
        </w:rPr>
        <w:t>ОБН: ___________________________________</w:t>
      </w:r>
    </w:p>
    <w:p>
      <w:pPr>
        <w:spacing w:after="0"/>
        <w:ind w:left="0"/>
        <w:jc w:val="both"/>
      </w:pPr>
      <w:r>
        <w:rPr>
          <w:rFonts w:ascii="Times New Roman"/>
          <w:b w:val="false"/>
          <w:i w:val="false"/>
          <w:color w:val="000000"/>
          <w:sz w:val="28"/>
        </w:rPr>
        <w:t>Ақпараттық жүйелерде қамтылған мәліметтерді пайдалануға келісемін.</w:t>
      </w:r>
    </w:p>
    <w:p>
      <w:pPr>
        <w:spacing w:after="0"/>
        <w:ind w:left="0"/>
        <w:jc w:val="both"/>
      </w:pPr>
      <w:r>
        <w:rPr>
          <w:rFonts w:ascii="Times New Roman"/>
          <w:b w:val="false"/>
          <w:i w:val="false"/>
          <w:color w:val="000000"/>
          <w:sz w:val="28"/>
        </w:rPr>
        <w:t>Күні: 20__ жылғы "_____" ________</w:t>
      </w:r>
    </w:p>
    <w:p>
      <w:pPr>
        <w:spacing w:after="0"/>
        <w:ind w:left="0"/>
        <w:jc w:val="both"/>
      </w:pPr>
      <w:r>
        <w:rPr>
          <w:rFonts w:ascii="Times New Roman"/>
          <w:b w:val="false"/>
          <w:i w:val="false"/>
          <w:color w:val="000000"/>
          <w:sz w:val="28"/>
        </w:rPr>
        <w:t>Қолы________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2-қосымша</w:t>
            </w:r>
            <w:r>
              <w:br/>
            </w:r>
            <w:r>
              <w:rPr>
                <w:rFonts w:ascii="Times New Roman"/>
                <w:b w:val="false"/>
                <w:i w:val="false"/>
                <w:color w:val="000000"/>
                <w:sz w:val="20"/>
              </w:rPr>
              <w:t>Құрылыс саласындағы құрылыс</w:t>
            </w:r>
            <w:r>
              <w:br/>
            </w:r>
            <w:r>
              <w:rPr>
                <w:rFonts w:ascii="Times New Roman"/>
                <w:b w:val="false"/>
                <w:i w:val="false"/>
                <w:color w:val="000000"/>
                <w:sz w:val="20"/>
              </w:rPr>
              <w:t xml:space="preserve">салуды ұйымдастыру және </w:t>
            </w:r>
            <w:r>
              <w:br/>
            </w:r>
            <w:r>
              <w:rPr>
                <w:rFonts w:ascii="Times New Roman"/>
                <w:b w:val="false"/>
                <w:i w:val="false"/>
                <w:color w:val="000000"/>
                <w:sz w:val="20"/>
              </w:rPr>
              <w:t xml:space="preserve">рұқсат беру рәсімдерінен өту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реконструкция (қайта жоспарлау, қайта жабдықтау) жобаларын әзірлеу кезінде бастапқы материалдарды ұсыну" мемлекеттік қызмет көрсетуге қойылатын негізгі талаптар тізбесі (бұдан әрі – Тізбе)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Жаңа құрылысқа бастапқы материалдарды ұсыну;</w:t>
            </w:r>
          </w:p>
          <w:p>
            <w:pPr>
              <w:spacing w:after="20"/>
              <w:ind w:left="20"/>
              <w:jc w:val="both"/>
            </w:pPr>
            <w:r>
              <w:rPr>
                <w:rFonts w:ascii="Times New Roman"/>
                <w:b w:val="false"/>
                <w:i w:val="false"/>
                <w:color w:val="000000"/>
                <w:sz w:val="20"/>
              </w:rPr>
              <w:t>
2. Сәулет-жоспарлау тапсырмасын және инженерлік және коммуналдық қамтамасыз ету көздеріне қосуға арналған техникалық шарттарды ұсыну;</w:t>
            </w:r>
          </w:p>
          <w:p>
            <w:pPr>
              <w:spacing w:after="20"/>
              <w:ind w:left="20"/>
              <w:jc w:val="both"/>
            </w:pPr>
            <w:r>
              <w:rPr>
                <w:rFonts w:ascii="Times New Roman"/>
                <w:b w:val="false"/>
                <w:i w:val="false"/>
                <w:color w:val="000000"/>
                <w:sz w:val="20"/>
              </w:rPr>
              <w:t>
3. Тіреу және қоршау (сыртқы) конструкцияларын, инженерлік жүйелер мен жабдықтарды өзгертуге байланысты қолданыстағы ғимараттар мен құрылыстардың үй-жайларын (жекелеген бөліктерін) реконструкциялау (қайта жоспарлау, қайта жабдықтау) үшін бастапқы материалдарды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 аудандардың және облыстық маңызы бар қалалардың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ұсыну жолдары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 "электрондық үкіметтің" веб-порталы немесе МҚҚК ААЖ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 құрылысқа бастапқы материалдарды алу үшін: техникалық және (немесе) технологиялық жағынан күрделі емес объектілерді салу жобалар бойынша - 15 (он бес) жұмыс күні;</w:t>
            </w:r>
          </w:p>
          <w:p>
            <w:pPr>
              <w:spacing w:after="20"/>
              <w:ind w:left="20"/>
              <w:jc w:val="both"/>
            </w:pPr>
            <w:r>
              <w:rPr>
                <w:rFonts w:ascii="Times New Roman"/>
                <w:b w:val="false"/>
                <w:i w:val="false"/>
                <w:color w:val="000000"/>
                <w:sz w:val="20"/>
              </w:rPr>
              <w:t>
техникалық және (немесе) технологиялық жағынан күрделі объектілерді салу жобалар бойынша - 17 (он жеті) жұмыс күні;</w:t>
            </w:r>
          </w:p>
          <w:p>
            <w:pPr>
              <w:spacing w:after="20"/>
              <w:ind w:left="20"/>
              <w:jc w:val="both"/>
            </w:pPr>
            <w:r>
              <w:rPr>
                <w:rFonts w:ascii="Times New Roman"/>
                <w:b w:val="false"/>
                <w:i w:val="false"/>
                <w:color w:val="000000"/>
                <w:sz w:val="20"/>
              </w:rPr>
              <w:t>
2) сәулет-жоспарлау тапсырмасы (бұдан әрі – СЖТ) және инженерлік және коммуналдық қамтамасыз ету көздеріне қосуға арналған техникалық шарттарды (бұдан әрі – техникалық шарттар):</w:t>
            </w:r>
          </w:p>
          <w:p>
            <w:pPr>
              <w:spacing w:after="20"/>
              <w:ind w:left="20"/>
              <w:jc w:val="both"/>
            </w:pPr>
            <w:r>
              <w:rPr>
                <w:rFonts w:ascii="Times New Roman"/>
                <w:b w:val="false"/>
                <w:i w:val="false"/>
                <w:color w:val="000000"/>
                <w:sz w:val="20"/>
              </w:rPr>
              <w:t>
техникалық және (немесе) технологиялық жағынан күрделі емес объектілерді салу жобалар бойынша - 9 (тоғыз) жұмыс күні; техникалық және (немесе) технологиялық жағынан күрделі объектілерді салу жобалар бойынша - 15 (он бес) жұмыс күні;</w:t>
            </w:r>
          </w:p>
          <w:p>
            <w:pPr>
              <w:spacing w:after="20"/>
              <w:ind w:left="20"/>
              <w:jc w:val="both"/>
            </w:pPr>
            <w:r>
              <w:rPr>
                <w:rFonts w:ascii="Times New Roman"/>
                <w:b w:val="false"/>
                <w:i w:val="false"/>
                <w:color w:val="000000"/>
                <w:sz w:val="20"/>
              </w:rPr>
              <w:t>
3) тіреу және қоршау (сыртқы) конструкцияларын, инженерлік жүйелер мен жабдықтарын өзгертуге байланысты қолданыстағы ғимараттар мен құрылыстардың үй-жайларын (жекелеген бөліктерін) реконструкциялау (қайта жоспарлау, қайта жабдықтау) үшін бастапқы материалдарды алу үшін - өтініш берілген күннен бастап 15 (он бес) жұмыс күні.</w:t>
            </w:r>
          </w:p>
          <w:p>
            <w:pPr>
              <w:spacing w:after="20"/>
              <w:ind w:left="20"/>
              <w:jc w:val="both"/>
            </w:pPr>
            <w:r>
              <w:rPr>
                <w:rFonts w:ascii="Times New Roman"/>
                <w:b w:val="false"/>
                <w:i w:val="false"/>
                <w:color w:val="000000"/>
                <w:sz w:val="20"/>
              </w:rPr>
              <w:t>
Дәлелді бас тарту – 5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 құрылысқа бастапқы материалдарды (бұдан әрі - 1-топтама) алу бойынша: СЖТ, тік жоспарлау белгілерін, егжей-тегжейлі жоспарлау жобасынан немесе елді мекенді дамыту және құрылысын салу схемасынан алынған үзінді көшірмесі, жолдар мен көшелердің көлденең қималарын, техникалық шарттар, сыртқы инженерлік желілер трассасының схемаларының электрондық көшірмелері;</w:t>
            </w:r>
          </w:p>
          <w:p>
            <w:pPr>
              <w:spacing w:after="20"/>
              <w:ind w:left="20"/>
              <w:jc w:val="both"/>
            </w:pPr>
            <w:r>
              <w:rPr>
                <w:rFonts w:ascii="Times New Roman"/>
                <w:b w:val="false"/>
                <w:i w:val="false"/>
                <w:color w:val="000000"/>
                <w:sz w:val="20"/>
              </w:rPr>
              <w:t>
2) СЖТ және техникалық шарттарды (бұдан әрі - 2-топтама) алу бойынша: СЖТ және техникалық шарттардың электрондық көшірмелері;</w:t>
            </w:r>
          </w:p>
          <w:p>
            <w:pPr>
              <w:spacing w:after="20"/>
              <w:ind w:left="20"/>
              <w:jc w:val="both"/>
            </w:pPr>
            <w:r>
              <w:rPr>
                <w:rFonts w:ascii="Times New Roman"/>
                <w:b w:val="false"/>
                <w:i w:val="false"/>
                <w:color w:val="000000"/>
                <w:sz w:val="20"/>
              </w:rPr>
              <w:t>
3) тіреу және қоршау (сыртқы) конструкцияларын, инженерлік жүйелер мен жабдықтарын өзгертуге байланысты қолданыстағы ғимараттар мен құрылыстардың үй-жайларын (жекелеген бөліктерін) реконструкциялау (қайта жоспарлау, қайта жабдықтау) үшін бастапқы материалдарды (бұдан әрі - 3-топтама) алу бойынша: тіреу және қоршау (сыртқы) конструкцияларын, инженерлік жүйелер мен жабдықтарды өзгертуге байланысты қолданыстағы ғимараттардың үй-жайларын (жекелеген бөліктерін) реконструкциялауға (қайта жоспарлауға, қайта жабдықтауға) ЖАО шешімінің, СЖТ, техникалық шарттардың (көрсетілетін қызметті алушы сауалнама парағын ұсынған жағдайда), сыртқы инженерлік желілер трассаларының схемаларының электрондық көшірмелері;</w:t>
            </w:r>
          </w:p>
          <w:p>
            <w:pPr>
              <w:spacing w:after="20"/>
              <w:ind w:left="20"/>
              <w:jc w:val="both"/>
            </w:pPr>
            <w:r>
              <w:rPr>
                <w:rFonts w:ascii="Times New Roman"/>
                <w:b w:val="false"/>
                <w:i w:val="false"/>
                <w:color w:val="000000"/>
                <w:sz w:val="20"/>
              </w:rPr>
              <w:t>
осы Тізбенің 9-тармағында көзделген жағдайлар және негіздер бойынша мемлекеттік көрсетілетін қызметті ұсынудан бас тарту туралы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өтініш берушіден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кодексіне сәйкес жексенбі және мереке күндерін қоспағанда, түскі асқа үзіліспен, белгіленген жұмыс кестесіне сәйкес дүйсенбіден бастап жұманы қоса алғанда;</w:t>
            </w:r>
          </w:p>
          <w:p>
            <w:pPr>
              <w:spacing w:after="20"/>
              <w:ind w:left="20"/>
              <w:jc w:val="both"/>
            </w:pPr>
            <w:r>
              <w:rPr>
                <w:rFonts w:ascii="Times New Roman"/>
                <w:b w:val="false"/>
                <w:i w:val="false"/>
                <w:color w:val="000000"/>
                <w:sz w:val="20"/>
              </w:rPr>
              <w:t>
2) порталдың, МҚҚК ААЖ –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өтініш білдірген кезде өтініштерді қабылдау және мемлекеттік қызметтер көрсету нәтижелері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өтініш берушіден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және 2-топтамалар бойынша: осы Қағидаларға 1-қосымшаға сәйкес нысан бойынша өтініш; жер учаскесіне құқық белгілейтін құжаттың электрондық көшірмесі ("Жылжымайтын мүліктің бірыңғай мемлекеттік кадастры" ақпараттық жүйесінде тіркелмеген жағдайда);</w:t>
            </w:r>
          </w:p>
          <w:p>
            <w:pPr>
              <w:spacing w:after="20"/>
              <w:ind w:left="20"/>
              <w:jc w:val="both"/>
            </w:pPr>
            <w:r>
              <w:rPr>
                <w:rFonts w:ascii="Times New Roman"/>
                <w:b w:val="false"/>
                <w:i w:val="false"/>
                <w:color w:val="000000"/>
                <w:sz w:val="20"/>
              </w:rPr>
              <w:t>
осы Қағидаларға 2-қосымшаға сәйкес нысан бойынша сауалнама парағының электрондық көшірмесі (техникалық шарттарды алған және/немесе жүктемені арттыру қажет болған жағдайда);</w:t>
            </w:r>
          </w:p>
          <w:p>
            <w:pPr>
              <w:spacing w:after="20"/>
              <w:ind w:left="20"/>
              <w:jc w:val="both"/>
            </w:pPr>
            <w:r>
              <w:rPr>
                <w:rFonts w:ascii="Times New Roman"/>
                <w:b w:val="false"/>
                <w:i w:val="false"/>
                <w:color w:val="000000"/>
                <w:sz w:val="20"/>
              </w:rPr>
              <w:t>
объектінің меншік иелерінің (тең меншік иелерінің) көзделіп отырған өзгеріске және оның параметрлеріне жазбаша келісімі (реконструкциядан кейін екі қабаттан аспайтын, қосымша жер учаскесін бөлуді (аумақтан телім беруді) талап етпейтін, екі қабаттан аспайтын жеке тұрғын үйлерді реконструкциялау жағдайында); егер жоспарланып отырған реконструкция олардың мүдделерін қозғаған жағдайда өзгертілетін үй-жайлармен (үй бөліктерімен) іргелес басқа үй-жайлардың (үй бөліктерінің) меншік иелерінің нотариалды куәландырылған жазбаша келісімі (реконструкциядан кейін екі қабаттан аспайтын, қосымша жер учаскесін бөлуді (аумақтан телім беруді) талап етпейтін, екі қабаттан аспайтын жеке тұрғын үйлерді реконструкциялау жағдайында) (тұрғынжайға қолжетімділігін қамтамасыз етуге байланысты болған жағдайда кресло-арбамен қозғалатын тірек-қимыл аппараты бұзылған адамдарға талап етілмейді);</w:t>
            </w:r>
          </w:p>
          <w:p>
            <w:pPr>
              <w:spacing w:after="20"/>
              <w:ind w:left="20"/>
              <w:jc w:val="both"/>
            </w:pPr>
            <w:r>
              <w:rPr>
                <w:rFonts w:ascii="Times New Roman"/>
                <w:b w:val="false"/>
                <w:i w:val="false"/>
                <w:color w:val="000000"/>
                <w:sz w:val="20"/>
              </w:rPr>
              <w:t>
2) 3-топтама бойынша:</w:t>
            </w:r>
          </w:p>
          <w:p>
            <w:pPr>
              <w:spacing w:after="20"/>
              <w:ind w:left="20"/>
              <w:jc w:val="both"/>
            </w:pPr>
            <w:r>
              <w:rPr>
                <w:rFonts w:ascii="Times New Roman"/>
                <w:b w:val="false"/>
                <w:i w:val="false"/>
                <w:color w:val="000000"/>
                <w:sz w:val="20"/>
              </w:rPr>
              <w:t>
осы Қағидаларға 1-қосымшаға сәйкес нысан бойынша өтініш;</w:t>
            </w:r>
          </w:p>
          <w:p>
            <w:pPr>
              <w:spacing w:after="20"/>
              <w:ind w:left="20"/>
              <w:jc w:val="both"/>
            </w:pPr>
            <w:r>
              <w:rPr>
                <w:rFonts w:ascii="Times New Roman"/>
                <w:b w:val="false"/>
                <w:i w:val="false"/>
                <w:color w:val="000000"/>
                <w:sz w:val="20"/>
              </w:rPr>
              <w:t xml:space="preserve">
"Тұрғын үй қатынастары туралы" Қазақстан Республикасы Заңының 40-бабы </w:t>
            </w:r>
            <w:r>
              <w:rPr>
                <w:rFonts w:ascii="Times New Roman"/>
                <w:b w:val="false"/>
                <w:i w:val="false"/>
                <w:color w:val="000000"/>
                <w:sz w:val="20"/>
              </w:rPr>
              <w:t>3-тармағына</w:t>
            </w:r>
            <w:r>
              <w:rPr>
                <w:rFonts w:ascii="Times New Roman"/>
                <w:b w:val="false"/>
                <w:i w:val="false"/>
                <w:color w:val="000000"/>
                <w:sz w:val="20"/>
              </w:rPr>
              <w:t xml:space="preserve"> және 42-1-бабының 1-тармағына сәйкес тұрғын үйдің пәтерлері, тұрғын емес үй-жайлары меншік иелерінің жалпы санының кемінде үштен екі бөлігінің жазбаша келісімінің электрондық көшірмесі немесе, егер өзгерістер кондоминиум объектісінің ортақ мүлкін қозғаған жағдайда, тұрғын үйдің пәтерлері, тұрғын емес үй-жайлары меншік иелерінің жиналыс хаттамасы (тұрғынжайға қолжетімділігін қамтамасыз етуге байланысты болған жағдайда кресло-арбамен қозғалатын тірек-қимыл аппараты бұзылған адамдарға талап етілмейді);</w:t>
            </w:r>
          </w:p>
          <w:p>
            <w:pPr>
              <w:spacing w:after="20"/>
              <w:ind w:left="20"/>
              <w:jc w:val="both"/>
            </w:pPr>
            <w:r>
              <w:rPr>
                <w:rFonts w:ascii="Times New Roman"/>
                <w:b w:val="false"/>
                <w:i w:val="false"/>
                <w:color w:val="000000"/>
                <w:sz w:val="20"/>
              </w:rPr>
              <w:t>
өзгертілетін үй-жайдың техникалық паспортының электрондық көшірмесі (болған жағдайда);</w:t>
            </w:r>
          </w:p>
          <w:p>
            <w:pPr>
              <w:spacing w:after="20"/>
              <w:ind w:left="20"/>
              <w:jc w:val="both"/>
            </w:pPr>
            <w:r>
              <w:rPr>
                <w:rFonts w:ascii="Times New Roman"/>
                <w:b w:val="false"/>
                <w:i w:val="false"/>
                <w:color w:val="000000"/>
                <w:sz w:val="20"/>
              </w:rPr>
              <w:t>
осы Қағидаларға 2-қосымшаға сәйкес нысан бойынша техникалық шарттарға арналған сауалнама парағының электрондық көшірмесі (қажет болған жағдайда инженерлік және коммуналдық қамтамасыз ету көздеріне қосымша қосу және/немесе жүктемелерді ұлғайту);</w:t>
            </w:r>
          </w:p>
          <w:p>
            <w:pPr>
              <w:spacing w:after="20"/>
              <w:ind w:left="20"/>
              <w:jc w:val="both"/>
            </w:pPr>
            <w:r>
              <w:rPr>
                <w:rFonts w:ascii="Times New Roman"/>
                <w:b w:val="false"/>
                <w:i w:val="false"/>
                <w:color w:val="000000"/>
                <w:sz w:val="20"/>
              </w:rPr>
              <w:t>
жер учаскесіне құқық белгілейтін құжаттың электрондық көшірмесі (егер реконструкциялау жер учаскесін қосымша бөлуді (кесіп беруді) көздейтін болса) ("Жылжымайтын мүліктің бірыңғай мемлекеттік кадастры" ақпараттық жүйесінде тіркелмеген жағдайда);</w:t>
            </w:r>
          </w:p>
          <w:p>
            <w:pPr>
              <w:spacing w:after="20"/>
              <w:ind w:left="20"/>
              <w:jc w:val="both"/>
            </w:pPr>
            <w:r>
              <w:rPr>
                <w:rFonts w:ascii="Times New Roman"/>
                <w:b w:val="false"/>
                <w:i w:val="false"/>
                <w:color w:val="000000"/>
                <w:sz w:val="20"/>
              </w:rPr>
              <w:t>
техникалық жобаның электрондық көшірмесі; егер жобалаушы техникалық жобада үй-жайларды (тұрғын үй бөліктерін) жоспарланған реконструкциялау (қайта жоспарлау, қайта жабдықтау) немесе үй-жайлардың шекарасын ауыстыру өзгертілетін үй-жайлармен (үй бөліктерімен) жапсарлас үй-жайлар (үй бөліктері) меншік иелерінің мүдделерін қозғайтынын көрсеткен жағдайда, егер жоспарланған реконструкциялау (қайта жоспарлау, қайта жабдықтау) немесе үй-жайлардың шекарасын ауыстыру өзгертілетін үй-жайлармен (үй бөліктерімен) жапсарлас үй-жайлар (үй бөліктері) меншік иелерінің мүдделерін қозғайтын болса, олардың нотариалды куәландырылған жазбаша келісімнің электрондық көшірмелері қосымша қоса беріледі (тұрғынжайға қолжетімділігін қамтамасыз етуге байланысты болған жағдайда кресло-арбамен қозғалатын тірек-қимыл аппараты бұзылған адамдарға талап етілмейді).</w:t>
            </w:r>
          </w:p>
          <w:p>
            <w:pPr>
              <w:spacing w:after="20"/>
              <w:ind w:left="20"/>
              <w:jc w:val="both"/>
            </w:pPr>
            <w:r>
              <w:rPr>
                <w:rFonts w:ascii="Times New Roman"/>
                <w:b w:val="false"/>
                <w:i w:val="false"/>
                <w:color w:val="000000"/>
                <w:sz w:val="20"/>
              </w:rPr>
              <w:t>
Өзгертілетін үй-жайлармен (үй бөліктерімен) жапсарлас үй-жайлардың (үй бөліктерінің) меншік иелерінің мүдделері, егер үй-жайларды (тұрғын үй бөліктерін) жоспарланған реконструкциялау (қайта жоспарлау, қайта жабдықтау) немесе үй-жайлардың шекарасын ауыстыру өзгертілетін үй-жайлардың (үй бөліктерінің) бірлескен шекарасын қозғаған жағдайда, сондай-ақ, тұру кезінде санитариялық, экологиялық, өртке қарсы шарттар нашарлаған жағдайларда ескеріледі. Өзге жағдайларда өзгертілетін үй-жайлармен (үй бөліктерімен) жапсарлас үй-жайлардың (үй бөліктерінің) меншік иелерінің бас тартуына жол берілмейді.</w:t>
            </w:r>
          </w:p>
          <w:p>
            <w:pPr>
              <w:spacing w:after="20"/>
              <w:ind w:left="20"/>
              <w:jc w:val="both"/>
            </w:pPr>
            <w:r>
              <w:rPr>
                <w:rFonts w:ascii="Times New Roman"/>
                <w:b w:val="false"/>
                <w:i w:val="false"/>
                <w:color w:val="000000"/>
                <w:sz w:val="20"/>
              </w:rPr>
              <w:t>
Жеке басын куәландыратын құжаттар туралы, заңды тұлғаны мемлекеттік тіркеу (қайта тіркеу) туралы, жеке кәсіпкер ретінде тіркеу туралы мәліметтерді, жылжымайтын мүлікке тіркелген құқықтар (ауыртпалықтар) және оның техникалық сипаттамалары туралы анықтаманы көрсетілетін қызметті беруші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дәйексіздігін анықтау;</w:t>
            </w:r>
          </w:p>
          <w:p>
            <w:pPr>
              <w:spacing w:after="20"/>
              <w:ind w:left="20"/>
              <w:jc w:val="both"/>
            </w:pPr>
            <w:r>
              <w:rPr>
                <w:rFonts w:ascii="Times New Roman"/>
                <w:b w:val="false"/>
                <w:i w:val="false"/>
                <w:color w:val="000000"/>
                <w:sz w:val="20"/>
              </w:rPr>
              <w:t>
2) өтініш берушінің және (немесе) мемлекеттік көрсетілетін қызметті көрсетуге қажет ұсынылған материалдардың, объектілердің,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елді мекендердің бекітілген бас жоспарының, егжей-тегжейлі жоспарлау жобасының немесе дамыту және құрылысын салу схемасының болмауы (қолданыстағы ғимараттар мен құрылыстардың үй-жайларын (жекелеген бөліктерін) реконструкциялаудан (қайта жоспарлаудан, қайта жабдықтаудан) басқа);</w:t>
            </w:r>
          </w:p>
          <w:p>
            <w:pPr>
              <w:spacing w:after="20"/>
              <w:ind w:left="20"/>
              <w:jc w:val="both"/>
            </w:pPr>
            <w:r>
              <w:rPr>
                <w:rFonts w:ascii="Times New Roman"/>
                <w:b w:val="false"/>
                <w:i w:val="false"/>
                <w:color w:val="000000"/>
                <w:sz w:val="20"/>
              </w:rPr>
              <w:t>
4) жоспарланған құрылыстың елді мекендердің бекітілген бас жоспарына, егжей-тегжейлі жоспарлау жобасына немесе дамыту және құрылысын салу схемасына сәйкес келмеуі;</w:t>
            </w:r>
          </w:p>
          <w:p>
            <w:pPr>
              <w:spacing w:after="20"/>
              <w:ind w:left="20"/>
              <w:jc w:val="both"/>
            </w:pPr>
            <w:r>
              <w:rPr>
                <w:rFonts w:ascii="Times New Roman"/>
                <w:b w:val="false"/>
                <w:i w:val="false"/>
                <w:color w:val="000000"/>
                <w:sz w:val="20"/>
              </w:rPr>
              <w:t>
Өтініш берушінің жер учаскесін нысаналы мақсаты бойынша, оның ішінде реконструкциялау (қайта жоспарлау, қайта жабдықтау) үшін пайдалану жөніндегі құқықтарын одан әрі іске асыру елді мекендердің жаңа бас жоспарын, егжей-тегжейлі жоспарлау жобасын немесе дамыту және құрылысын салу схемасын бекіту немесе бекітілгендеріне өзгерістер енгізу нәтижесінде мүмкін болмаған жағдайда бас тарту үшін осы негіз қолданылмайды.</w:t>
            </w:r>
          </w:p>
          <w:p>
            <w:pPr>
              <w:spacing w:after="20"/>
              <w:ind w:left="20"/>
              <w:jc w:val="both"/>
            </w:pPr>
            <w:r>
              <w:rPr>
                <w:rFonts w:ascii="Times New Roman"/>
                <w:b w:val="false"/>
                <w:i w:val="false"/>
                <w:color w:val="000000"/>
                <w:sz w:val="20"/>
              </w:rPr>
              <w:t>
5) көрсетілетін қызметтердің талап етілетін көлемін ұсыну үшін қажетті артық техникалық қуат болмаған кезде және (немесе) желілер немесе көрсетілетін қызметті ұсыну үшін қажетті өзге де мүлік болмаған кезде инженерлік және коммуналдық қамтамасыз ету жөніндегі көрсетілетін қызметтерді берушінің техникалық шарттарды беруден бас тартуы;</w:t>
            </w:r>
          </w:p>
          <w:p>
            <w:pPr>
              <w:spacing w:after="20"/>
              <w:ind w:left="20"/>
              <w:jc w:val="both"/>
            </w:pPr>
            <w:r>
              <w:rPr>
                <w:rFonts w:ascii="Times New Roman"/>
                <w:b w:val="false"/>
                <w:i w:val="false"/>
                <w:color w:val="000000"/>
                <w:sz w:val="20"/>
              </w:rPr>
              <w:t>
6) Заңның 17-бабында белгіленген нормалар мен талаптардың (шарттардың, қағидалардың, шектеулердің) бұзылуы;</w:t>
            </w:r>
          </w:p>
          <w:p>
            <w:pPr>
              <w:spacing w:after="20"/>
              <w:ind w:left="20"/>
              <w:jc w:val="both"/>
            </w:pPr>
            <w:r>
              <w:rPr>
                <w:rFonts w:ascii="Times New Roman"/>
                <w:b w:val="false"/>
                <w:i w:val="false"/>
                <w:color w:val="000000"/>
                <w:sz w:val="20"/>
              </w:rPr>
              <w:t>
7) лицензиясы бар адамдар орындаған техникалық жобаның осы Қағидаларға 3-қосымшада баяндалған құрам мен мазмұнға сәйкес келмеуі, қолданыстағы ғимараттар мен құрылыстардың үй-жайларын (жекелеген бөліктерін) тағайындауға қойылатын талаптар кешенін, сондай-ақ сәулет, қала құрылысы және құрылыс саласындағы мемлекеттік нормативтердің талаптарын көздемеуі.</w:t>
            </w:r>
          </w:p>
          <w:p>
            <w:pPr>
              <w:spacing w:after="20"/>
              <w:ind w:left="20"/>
              <w:jc w:val="both"/>
            </w:pPr>
            <w:r>
              <w:rPr>
                <w:rFonts w:ascii="Times New Roman"/>
                <w:b w:val="false"/>
                <w:i w:val="false"/>
                <w:color w:val="000000"/>
                <w:sz w:val="20"/>
              </w:rPr>
              <w:t>
8) көрсетілетін қызметті алушыға қатысты белгілі бір мемлекеттік көрсетілетін қызметті алуды талап ететін қызметке немесе жекелеген қызмет түрлеріне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9) көрсетілетін қызметті алушыға қатысты оның негізінде көрсетілетін қызметті алушы мемлекеттік көрсетілетін қызметті алуға байланысты арнайы құқығынан айырылған, заңды күшіне енген сот шешімінің болуы;</w:t>
            </w:r>
          </w:p>
          <w:p>
            <w:pPr>
              <w:spacing w:after="20"/>
              <w:ind w:left="20"/>
              <w:jc w:val="both"/>
            </w:pPr>
            <w:r>
              <w:rPr>
                <w:rFonts w:ascii="Times New Roman"/>
                <w:b w:val="false"/>
                <w:i w:val="false"/>
                <w:color w:val="000000"/>
                <w:sz w:val="20"/>
              </w:rPr>
              <w:t xml:space="preserve">
10)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оның ішінде электрондық нысанда және Мемлекеттік корпорация арқылы ұсыну ерекшеліктерін ескеретін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электрондық цифрлық қолтаңбасы болған жағдайда, мемлекеттік көрсетілетін қызметті электрондық нысанда алу мүмкіндігі бар. Өтініш берушінің мемлекеттік қызметті көрсету тәртібі мен мәртебесі туралы ақпаратты қашықтықтан қол жеткізу режимінде МҚҚК ААЖ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3-қосымша</w:t>
            </w:r>
            <w:r>
              <w:br/>
            </w:r>
            <w:r>
              <w:rPr>
                <w:rFonts w:ascii="Times New Roman"/>
                <w:b w:val="false"/>
                <w:i w:val="false"/>
                <w:color w:val="000000"/>
                <w:sz w:val="20"/>
              </w:rPr>
              <w:t>Құрылыс саласындағы құрылыс</w:t>
            </w:r>
            <w:r>
              <w:br/>
            </w:r>
            <w:r>
              <w:rPr>
                <w:rFonts w:ascii="Times New Roman"/>
                <w:b w:val="false"/>
                <w:i w:val="false"/>
                <w:color w:val="000000"/>
                <w:sz w:val="20"/>
              </w:rPr>
              <w:t>салуды ұйымдастыру және</w:t>
            </w:r>
            <w:r>
              <w:br/>
            </w:r>
            <w:r>
              <w:rPr>
                <w:rFonts w:ascii="Times New Roman"/>
                <w:b w:val="false"/>
                <w:i w:val="false"/>
                <w:color w:val="000000"/>
                <w:sz w:val="20"/>
              </w:rPr>
              <w:t xml:space="preserve">рұқсат беру рәсімдерінен </w:t>
            </w:r>
            <w:r>
              <w:br/>
            </w:r>
            <w:r>
              <w:rPr>
                <w:rFonts w:ascii="Times New Roman"/>
                <w:b w:val="false"/>
                <w:i w:val="false"/>
                <w:color w:val="000000"/>
                <w:sz w:val="20"/>
              </w:rPr>
              <w:t xml:space="preserve">өту қағидаларына </w:t>
            </w:r>
            <w:r>
              <w:br/>
            </w:r>
            <w:r>
              <w:rPr>
                <w:rFonts w:ascii="Times New Roman"/>
                <w:b w:val="false"/>
                <w:i w:val="false"/>
                <w:color w:val="000000"/>
                <w:sz w:val="20"/>
              </w:rPr>
              <w:t xml:space="preserve">6-қосымша </w:t>
            </w:r>
          </w:p>
        </w:tc>
      </w:tr>
    </w:tbl>
    <w:bookmarkStart w:name="z96" w:id="73"/>
    <w:p>
      <w:pPr>
        <w:spacing w:after="0"/>
        <w:ind w:left="0"/>
        <w:jc w:val="both"/>
      </w:pPr>
      <w:r>
        <w:rPr>
          <w:rFonts w:ascii="Times New Roman"/>
          <w:b w:val="false"/>
          <w:i w:val="false"/>
          <w:color w:val="000000"/>
          <w:sz w:val="28"/>
        </w:rPr>
        <w:t>
      Нысан</w:t>
      </w:r>
    </w:p>
    <w:bookmarkEnd w:id="73"/>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____________________________</w:t>
      </w:r>
    </w:p>
    <w:bookmarkStart w:name="z97" w:id="74"/>
    <w:p>
      <w:pPr>
        <w:spacing w:after="0"/>
        <w:ind w:left="0"/>
        <w:jc w:val="left"/>
      </w:pPr>
      <w:r>
        <w:rPr>
          <w:rFonts w:ascii="Times New Roman"/>
          <w:b/>
          <w:i w:val="false"/>
          <w:color w:val="000000"/>
        </w:rPr>
        <w:t xml:space="preserve"> Өтініш</w:t>
      </w:r>
    </w:p>
    <w:bookmarkEnd w:id="74"/>
    <w:p>
      <w:pPr>
        <w:spacing w:after="0"/>
        <w:ind w:left="0"/>
        <w:jc w:val="both"/>
      </w:pPr>
      <w:bookmarkStart w:name="z98" w:id="75"/>
      <w:r>
        <w:rPr>
          <w:rFonts w:ascii="Times New Roman"/>
          <w:b w:val="false"/>
          <w:i w:val="false"/>
          <w:color w:val="000000"/>
          <w:sz w:val="28"/>
        </w:rPr>
        <w:t>
      Өтініш берушінің атауы:</w:t>
      </w:r>
    </w:p>
    <w:bookmarkEnd w:id="75"/>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(жеке тұлғаның тегі, аты, болса – әкесінің аты (немесе заңды тұлғаның атауы)</w:t>
      </w:r>
    </w:p>
    <w:p>
      <w:pPr>
        <w:spacing w:after="0"/>
        <w:ind w:left="0"/>
        <w:jc w:val="both"/>
      </w:pPr>
      <w:r>
        <w:rPr>
          <w:rFonts w:ascii="Times New Roman"/>
          <w:b w:val="false"/>
          <w:i w:val="false"/>
          <w:color w:val="000000"/>
          <w:sz w:val="28"/>
        </w:rPr>
        <w:t>Мекенжайы:__________________________________________________________</w:t>
      </w:r>
    </w:p>
    <w:p>
      <w:pPr>
        <w:spacing w:after="0"/>
        <w:ind w:left="0"/>
        <w:jc w:val="both"/>
      </w:pPr>
      <w:r>
        <w:rPr>
          <w:rFonts w:ascii="Times New Roman"/>
          <w:b w:val="false"/>
          <w:i w:val="false"/>
          <w:color w:val="000000"/>
          <w:sz w:val="28"/>
        </w:rPr>
        <w:t>Телефоны:___________________________________________________________</w:t>
      </w:r>
    </w:p>
    <w:p>
      <w:pPr>
        <w:spacing w:after="0"/>
        <w:ind w:left="0"/>
        <w:jc w:val="both"/>
      </w:pPr>
      <w:r>
        <w:rPr>
          <w:rFonts w:ascii="Times New Roman"/>
          <w:b w:val="false"/>
          <w:i w:val="false"/>
          <w:color w:val="000000"/>
          <w:sz w:val="28"/>
        </w:rPr>
        <w:t>Тапсырыс беруші:_____________________________________________________</w:t>
      </w:r>
    </w:p>
    <w:p>
      <w:pPr>
        <w:spacing w:after="0"/>
        <w:ind w:left="0"/>
        <w:jc w:val="both"/>
      </w:pPr>
      <w:r>
        <w:rPr>
          <w:rFonts w:ascii="Times New Roman"/>
          <w:b w:val="false"/>
          <w:i w:val="false"/>
          <w:color w:val="000000"/>
          <w:sz w:val="28"/>
        </w:rPr>
        <w:t>Жобаланатын объектінің атауы:_________________________________________</w:t>
      </w:r>
    </w:p>
    <w:p>
      <w:pPr>
        <w:spacing w:after="0"/>
        <w:ind w:left="0"/>
        <w:jc w:val="both"/>
      </w:pPr>
      <w:r>
        <w:rPr>
          <w:rFonts w:ascii="Times New Roman"/>
          <w:b w:val="false"/>
          <w:i w:val="false"/>
          <w:color w:val="000000"/>
          <w:sz w:val="28"/>
        </w:rPr>
        <w:t>Жобаланатын объектінің мекенжайы:____________________________________</w:t>
      </w:r>
    </w:p>
    <w:p>
      <w:pPr>
        <w:spacing w:after="0"/>
        <w:ind w:left="0"/>
        <w:jc w:val="both"/>
      </w:pPr>
      <w:r>
        <w:rPr>
          <w:rFonts w:ascii="Times New Roman"/>
          <w:b w:val="false"/>
          <w:i w:val="false"/>
          <w:color w:val="000000"/>
          <w:sz w:val="28"/>
        </w:rPr>
        <w:t xml:space="preserve">Жер учаскелері туралы мәліметтер: </w:t>
      </w:r>
    </w:p>
    <w:p>
      <w:pPr>
        <w:spacing w:after="0"/>
        <w:ind w:left="0"/>
        <w:jc w:val="both"/>
      </w:pPr>
      <w:r>
        <w:rPr>
          <w:rFonts w:ascii="Times New Roman"/>
          <w:b w:val="false"/>
          <w:i w:val="false"/>
          <w:color w:val="000000"/>
          <w:sz w:val="28"/>
        </w:rPr>
        <w:t>Кадастрлық нөмірі: ____________________________________________________</w:t>
      </w:r>
    </w:p>
    <w:p>
      <w:pPr>
        <w:spacing w:after="0"/>
        <w:ind w:left="0"/>
        <w:jc w:val="both"/>
      </w:pPr>
      <w:r>
        <w:rPr>
          <w:rFonts w:ascii="Times New Roman"/>
          <w:b w:val="false"/>
          <w:i w:val="false"/>
          <w:color w:val="000000"/>
          <w:sz w:val="28"/>
        </w:rPr>
        <w:t>Қаулының тіркеу нөмірі: _______________________________________________</w:t>
      </w:r>
    </w:p>
    <w:p>
      <w:pPr>
        <w:spacing w:after="0"/>
        <w:ind w:left="0"/>
        <w:jc w:val="both"/>
      </w:pPr>
      <w:r>
        <w:rPr>
          <w:rFonts w:ascii="Times New Roman"/>
          <w:b w:val="false"/>
          <w:i w:val="false"/>
          <w:color w:val="000000"/>
          <w:sz w:val="28"/>
        </w:rPr>
        <w:t xml:space="preserve">Құрылыс объектісі туралы мәліметтер: </w:t>
      </w:r>
    </w:p>
    <w:p>
      <w:pPr>
        <w:spacing w:after="0"/>
        <w:ind w:left="0"/>
        <w:jc w:val="both"/>
      </w:pPr>
      <w:r>
        <w:rPr>
          <w:rFonts w:ascii="Times New Roman"/>
          <w:b w:val="false"/>
          <w:i w:val="false"/>
          <w:color w:val="000000"/>
          <w:sz w:val="28"/>
        </w:rPr>
        <w:t>ОБН: ___________________</w:t>
      </w:r>
    </w:p>
    <w:p>
      <w:pPr>
        <w:spacing w:after="0"/>
        <w:ind w:left="0"/>
        <w:jc w:val="both"/>
      </w:pPr>
      <w:r>
        <w:rPr>
          <w:rFonts w:ascii="Times New Roman"/>
          <w:b w:val="false"/>
          <w:i w:val="false"/>
          <w:color w:val="000000"/>
          <w:sz w:val="28"/>
        </w:rPr>
        <w:t>Сізден эскизді (эскиздік жобаны) келісуіңізді сұраймын.</w:t>
      </w:r>
    </w:p>
    <w:p>
      <w:pPr>
        <w:spacing w:after="0"/>
        <w:ind w:left="0"/>
        <w:jc w:val="both"/>
      </w:pPr>
      <w:r>
        <w:rPr>
          <w:rFonts w:ascii="Times New Roman"/>
          <w:b w:val="false"/>
          <w:i w:val="false"/>
          <w:color w:val="000000"/>
          <w:sz w:val="28"/>
        </w:rPr>
        <w:t>Ақпараттық жүйелерде қамтылған мәліметтерді пайдалануға келісемін.</w:t>
      </w:r>
    </w:p>
    <w:p>
      <w:pPr>
        <w:spacing w:after="0"/>
        <w:ind w:left="0"/>
        <w:jc w:val="both"/>
      </w:pPr>
      <w:r>
        <w:rPr>
          <w:rFonts w:ascii="Times New Roman"/>
          <w:b w:val="false"/>
          <w:i w:val="false"/>
          <w:color w:val="000000"/>
          <w:sz w:val="28"/>
        </w:rPr>
        <w:t xml:space="preserve">Күні: 20__ жылғы "_____" ____________ </w:t>
      </w:r>
    </w:p>
    <w:p>
      <w:pPr>
        <w:spacing w:after="0"/>
        <w:ind w:left="0"/>
        <w:jc w:val="both"/>
      </w:pPr>
      <w:r>
        <w:rPr>
          <w:rFonts w:ascii="Times New Roman"/>
          <w:b w:val="false"/>
          <w:i w:val="false"/>
          <w:color w:val="000000"/>
          <w:sz w:val="28"/>
        </w:rPr>
        <w:t>Қолы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4-қосымша</w:t>
            </w:r>
            <w:r>
              <w:br/>
            </w:r>
            <w:r>
              <w:rPr>
                <w:rFonts w:ascii="Times New Roman"/>
                <w:b w:val="false"/>
                <w:i w:val="false"/>
                <w:color w:val="000000"/>
                <w:sz w:val="20"/>
              </w:rPr>
              <w:t>Құрылыс саласындағы құрылыс</w:t>
            </w:r>
            <w:r>
              <w:br/>
            </w:r>
            <w:r>
              <w:rPr>
                <w:rFonts w:ascii="Times New Roman"/>
                <w:b w:val="false"/>
                <w:i w:val="false"/>
                <w:color w:val="000000"/>
                <w:sz w:val="20"/>
              </w:rPr>
              <w:t>салуды ұйымдастыру және</w:t>
            </w:r>
            <w:r>
              <w:br/>
            </w:r>
            <w:r>
              <w:rPr>
                <w:rFonts w:ascii="Times New Roman"/>
                <w:b w:val="false"/>
                <w:i w:val="false"/>
                <w:color w:val="000000"/>
                <w:sz w:val="20"/>
              </w:rPr>
              <w:t xml:space="preserve">рұқсат беру рәсімдерінен </w:t>
            </w:r>
            <w:r>
              <w:br/>
            </w:r>
            <w:r>
              <w:rPr>
                <w:rFonts w:ascii="Times New Roman"/>
                <w:b w:val="false"/>
                <w:i w:val="false"/>
                <w:color w:val="000000"/>
                <w:sz w:val="20"/>
              </w:rPr>
              <w:t xml:space="preserve">өту қағидаларына </w:t>
            </w:r>
            <w:r>
              <w:br/>
            </w:r>
            <w:r>
              <w:rPr>
                <w:rFonts w:ascii="Times New Roman"/>
                <w:b w:val="false"/>
                <w:i w:val="false"/>
                <w:color w:val="000000"/>
                <w:sz w:val="20"/>
              </w:rPr>
              <w:t xml:space="preserve">7-қосымша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"Эскизді (эскиздік жобаны) келісуден өткізу" мемлекеттік қызмет көрсетуге қойылатын негізгі талаптар тізбесі (бұдан әрі – Тізбе)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 аудандардың және облыстық маңызы бар қалалардың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 "электрондық үкіметтің" веб-порталы немесе МҚҚК ААЖ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хат – эскизді (эскиздік жобаны) келісу не осы Тізбенің 9-тармағында көзделген жағдайлар мен негіздер бойынша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өтініш берушіден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кодексіне сәйкес жексенбі және мереке күндерін қоспағанда, түскі асқа үзіліспен, белгіленген жұмыс кестесіне сәйкес дүйсенбіден бастап жұманы қоса алғанда;</w:t>
            </w:r>
          </w:p>
          <w:p>
            <w:pPr>
              <w:spacing w:after="20"/>
              <w:ind w:left="20"/>
              <w:jc w:val="both"/>
            </w:pPr>
            <w:r>
              <w:rPr>
                <w:rFonts w:ascii="Times New Roman"/>
                <w:b w:val="false"/>
                <w:i w:val="false"/>
                <w:color w:val="000000"/>
                <w:sz w:val="20"/>
              </w:rPr>
              <w:t>
2) порталдың, МҚҚК ААЖ –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өтініш білдірген кезде өтініштерді қабылдау және мемлекеттік қызметтер көрсету нәтижелері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өтініш берушіден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6-қосымшаға сәйкес нысан бойынша өтініш; эскиздің (эскиздік жобаның)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2-мемлекеттік көрсетілетін қызметті алу үшін көрсетілетін қызметті алушы ұсынған құжаттардың және (немесе) оларда қамтылған деректердің (мәліметтердің) дәйексіздігін анықтау;</w:t>
            </w:r>
          </w:p>
          <w:p>
            <w:pPr>
              <w:spacing w:after="20"/>
              <w:ind w:left="20"/>
              <w:jc w:val="both"/>
            </w:pPr>
            <w:r>
              <w:rPr>
                <w:rFonts w:ascii="Times New Roman"/>
                <w:b w:val="false"/>
                <w:i w:val="false"/>
                <w:color w:val="000000"/>
                <w:sz w:val="20"/>
              </w:rPr>
              <w:t>
2) өтініш берушінің және (немесе) 2-мемлекеттік көрсетілетін қызметті көрсетуге қажет ұсынылған материалдардың, объектілердің,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эскиздің (эскиздік жобаның) осы Қағидаларға 3-қосымшада жазылған құрамы мен мазмұнына сәйкес келмеуі;</w:t>
            </w:r>
          </w:p>
          <w:p>
            <w:pPr>
              <w:spacing w:after="20"/>
              <w:ind w:left="20"/>
              <w:jc w:val="both"/>
            </w:pPr>
            <w:r>
              <w:rPr>
                <w:rFonts w:ascii="Times New Roman"/>
                <w:b w:val="false"/>
                <w:i w:val="false"/>
                <w:color w:val="000000"/>
                <w:sz w:val="20"/>
              </w:rPr>
              <w:t>
4) эскиздің (эскиздік жобаның) мақсатқа қойылатын талаптар кешеніне сәйкес келмеуі;</w:t>
            </w:r>
          </w:p>
          <w:p>
            <w:pPr>
              <w:spacing w:after="20"/>
              <w:ind w:left="20"/>
              <w:jc w:val="both"/>
            </w:pPr>
            <w:r>
              <w:rPr>
                <w:rFonts w:ascii="Times New Roman"/>
                <w:b w:val="false"/>
                <w:i w:val="false"/>
                <w:color w:val="000000"/>
                <w:sz w:val="20"/>
              </w:rPr>
              <w:t>
5) эскиздің (эскиздік жобаның) негізгі параметрлерге сәйкес келмеуі;</w:t>
            </w:r>
          </w:p>
          <w:p>
            <w:pPr>
              <w:spacing w:after="20"/>
              <w:ind w:left="20"/>
              <w:jc w:val="both"/>
            </w:pPr>
            <w:r>
              <w:rPr>
                <w:rFonts w:ascii="Times New Roman"/>
                <w:b w:val="false"/>
                <w:i w:val="false"/>
                <w:color w:val="000000"/>
                <w:sz w:val="20"/>
              </w:rPr>
              <w:t>
6) эскиздің (эскиздік жобаның) объектіні нақты жер учаскесінде орналастыруға сәйкес келмеуі;</w:t>
            </w:r>
          </w:p>
          <w:p>
            <w:pPr>
              <w:spacing w:after="20"/>
              <w:ind w:left="20"/>
              <w:jc w:val="both"/>
            </w:pPr>
            <w:r>
              <w:rPr>
                <w:rFonts w:ascii="Times New Roman"/>
                <w:b w:val="false"/>
                <w:i w:val="false"/>
                <w:color w:val="000000"/>
                <w:sz w:val="20"/>
              </w:rPr>
              <w:t>
7) эскиздің (эскиздік жобаның) көшелерді, орамдарды және тұрғын алаптарды салудың сәулет-көркемдік колористикасына сәйкес түс шешіміне сәйкес келмеуі;</w:t>
            </w:r>
          </w:p>
          <w:p>
            <w:pPr>
              <w:spacing w:after="20"/>
              <w:ind w:left="20"/>
              <w:jc w:val="both"/>
            </w:pPr>
            <w:r>
              <w:rPr>
                <w:rFonts w:ascii="Times New Roman"/>
                <w:b w:val="false"/>
                <w:i w:val="false"/>
                <w:color w:val="000000"/>
                <w:sz w:val="20"/>
              </w:rPr>
              <w:t>
8) эскиздің (эскиздік жобаның) сәулет, қала құрылысы және құрылыс саласындағы мемлекеттік нормативтердің талаптарына сәйкес келмеуі.</w:t>
            </w:r>
          </w:p>
          <w:p>
            <w:pPr>
              <w:spacing w:after="20"/>
              <w:ind w:left="20"/>
              <w:jc w:val="both"/>
            </w:pPr>
            <w:r>
              <w:rPr>
                <w:rFonts w:ascii="Times New Roman"/>
                <w:b w:val="false"/>
                <w:i w:val="false"/>
                <w:color w:val="000000"/>
                <w:sz w:val="20"/>
              </w:rPr>
              <w:t>
9) көрсетілетін қызметті алушыға қатысты белгілі бір мемлекеттік көрсетілетін қызметті алуды талап ететін қызметке немесе жекелеген қызмет түрлеріне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10) көрсетілетін қызметті алушыға қатысты оның негізінде көрсетілетін қызметті алушы мемлекеттік көрсетілетін қызметті алуға байланысты арнайы құқығынан айырылған, заңды күшіне енген сот шешімінің болуы.</w:t>
            </w:r>
          </w:p>
          <w:p>
            <w:pPr>
              <w:spacing w:after="20"/>
              <w:ind w:left="20"/>
              <w:jc w:val="both"/>
            </w:pPr>
            <w:r>
              <w:rPr>
                <w:rFonts w:ascii="Times New Roman"/>
                <w:b w:val="false"/>
                <w:i w:val="false"/>
                <w:color w:val="000000"/>
                <w:sz w:val="20"/>
              </w:rPr>
              <w:t xml:space="preserve">
11)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электрондық цифрлық қолтаңбасы болған жағдайда, мемлекеттік көрсетілетін қызметті портал арқылы электрондық нысанда алу мүмкіндігі бар. Өтініш берушінің мемлекеттік қызметті көрсету тәртібі мен мәртебесі туралы ақпаратты қашықтықтан қол жеткізу режимінде МҚҚК ААЖ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