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4189" w14:textId="4a34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желтоқсандағы № 555 бұйрығы. Қазақстан Республикасының Әділет министрлігінде 2025 жылғы 30 желтоқсанда № 37744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9) тармақшамен толықтырылсын:</w:t>
      </w:r>
    </w:p>
    <w:bookmarkStart w:name="z5" w:id="3"/>
    <w:p>
      <w:pPr>
        <w:spacing w:after="0"/>
        <w:ind w:left="0"/>
        <w:jc w:val="both"/>
      </w:pPr>
      <w:r>
        <w:rPr>
          <w:rFonts w:ascii="Times New Roman"/>
          <w:b w:val="false"/>
          <w:i w:val="false"/>
          <w:color w:val="000000"/>
          <w:sz w:val="28"/>
        </w:rPr>
        <w:t>
      9) мемлекеттік қала құрылысы кадастрының автоматтандырылған ақпараттық жүйесі (бұдан әрі – МҚҚК ААЖ) – картографиялық және атрибутивтік кеңістіктік-үйлестірілген деректерді (геокеңістіктік деректерді) жинауды, сақтауды, өңдеуді, қол жеткізуді, көрсетуді және таратуды қамтамасыз ететін мемлекеттік қала құрылысы кадастрының мамандандырылған ақпараттық жүйесі;";</w:t>
      </w:r>
    </w:p>
    <w:bookmarkEnd w:id="3"/>
    <w:bookmarkStart w:name="z6"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12-1)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"12-1) объектінің бірегей нөмірі (бұдан әрі – ОБН) – объектіні мониторингілеу мақсатында құрылыс жобаларын әзірлеуге, реконструкциялауға (қайта жоспарлауға және қайта жабдықтауға) бастапқы материалдарды алудан бастап пайдалануға қабылдауға дейін құрылыс объектісі туралы ақпаратты (мәліметтерді) жинау үшін МҚҚК ААЖ-да қалыптастырылатын он сегіз таңбалы сәйкестендіру нөмірі;"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"11. Кезекші топографиялық жоспардың ақпараты және (немесе) мәліметтері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Қазақстан Республикасының мемлекеттік қала құрылысы кадастрын жүргізудің және одан ақпарат және (немесе) мәліметтер ұсынудың қағидаларына сәйкес МҚҚК ААЖ-ға енгізіледі және жеке және заңды тұлғалардың сұрау салуы бойынша қағаз немесе электрондық жеткізгіштерде ұсынылады, не интернет-портал арқылы кезекші топографиялық жоспарға қолжетімділік қамтамасыз 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"35. 1-мемлекеттік қызметті алу үшін өтініш беруші "электрондық үкімет" веб-порталы, МҚҚК ААЖ (бұдан әрі – портал) арқылы көрсетілетін қызметті берушіге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құжаттарды қоса бере отырып, жаңа құрылысқа бастапқы материалдарды (бұдан әрі – 1-топтама)/СЖТ және техникалық шарттарды (бұдан әрі – 2-топтама)/тіреу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материалдарды (бұдан әрі – 3-топтама) ұсыну/ берілген сәулет-жоспарлау тапсырмасын түзету (мазмұнын өзгертпестен) (бұдан әрі – 4-топтама) туралы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8-тармағында көзделмеген құжаттарды талап етуге жол берілмейді.</w:t>
      </w:r>
    </w:p>
    <w:bookmarkStart w:name="z13" w:id="8"/>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мәліметтерді көрсетілетін қызметті беруші "электрондық үкімет" шлюзі арқылы тиісті мемлекеттік ақпараттық жүйелерден алады.</w:t>
      </w:r>
    </w:p>
    <w:bookmarkEnd w:id="8"/>
    <w:bookmarkStart w:name="z14" w:id="9"/>
    <w:p>
      <w:pPr>
        <w:spacing w:after="0"/>
        <w:ind w:left="0"/>
        <w:jc w:val="both"/>
      </w:pPr>
      <w:r>
        <w:rPr>
          <w:rFonts w:ascii="Times New Roman"/>
          <w:b w:val="false"/>
          <w:i w:val="false"/>
          <w:color w:val="000000"/>
          <w:sz w:val="28"/>
        </w:rPr>
        <w:t xml:space="preserve">
      Процестің сипатын, қызмет көрсету нысанын, мазмұны мен нәтижесін қоса алғанда, 1-мемлекеттік қызметке қойылатын негізгі талаптар тізбесі, сондай-ақ 1-мемлекеттік көрсетілетін қызметтің ерекшеліктерін ескере отырып, өзге де мәліметтер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жазылған.";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"37. МҚҚК ААЖ өтінішті ол келіп түскен күні автоматты түрде тіркейді.</w:t>
      </w:r>
    </w:p>
    <w:bookmarkEnd w:id="10"/>
    <w:bookmarkStart w:name="z17" w:id="11"/>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 жағдайда 1-мемлекеттік қызметті көрсету келесі жұмыс күнінен бастап есептеледі.</w:t>
      </w:r>
    </w:p>
    <w:bookmarkEnd w:id="11"/>
    <w:bookmarkStart w:name="z18" w:id="12"/>
    <w:p>
      <w:pPr>
        <w:spacing w:after="0"/>
        <w:ind w:left="0"/>
        <w:jc w:val="both"/>
      </w:pPr>
      <w:r>
        <w:rPr>
          <w:rFonts w:ascii="Times New Roman"/>
          <w:b w:val="false"/>
          <w:i w:val="false"/>
          <w:color w:val="000000"/>
          <w:sz w:val="28"/>
        </w:rPr>
        <w:t>
      38. Көрсетілетін қызметті беруші өтініш тіркелген күннен бастап 2 (екі) жұмыс күні ішінде ұсынылған құжаттардың толықтығын тексереді.</w:t>
      </w:r>
    </w:p>
    <w:bookmarkEnd w:id="12"/>
    <w:bookmarkStart w:name="z19" w:id="13"/>
    <w:p>
      <w:pPr>
        <w:spacing w:after="0"/>
        <w:ind w:left="0"/>
        <w:jc w:val="both"/>
      </w:pPr>
      <w:r>
        <w:rPr>
          <w:rFonts w:ascii="Times New Roman"/>
          <w:b w:val="false"/>
          <w:i w:val="false"/>
          <w:color w:val="000000"/>
          <w:sz w:val="28"/>
        </w:rPr>
        <w:t>
      Өтініш беруші құжаттардың толық емес пакетін ұсынған жағдайда, көрсетілетін қызметті беруші көрсетілген мерзімде өтінішті одан әрі қараудан дәлелді бас тартуды дайындайды және көрсетілетін қызметті берушінің электрондық цифрлық қолтаңбасы (бұдан әрі – ЭЦҚ) қойылған электрондық құжат нысанында өтініш берушінің "жеке кабинетіне" жолдайды.</w:t>
      </w:r>
    </w:p>
    <w:bookmarkEnd w:id="13"/>
    <w:bookmarkStart w:name="z20" w:id="14"/>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қоса берілген құжаттарды жоспарланған құрылыстың елді мекеннің бекітілген бас жоспарына және елді мекеннің егжей- тегжейлі жоспарлау жобасына немесе дамыту және салу схемасына сәйкестігін қарайды.</w:t>
      </w:r>
    </w:p>
    <w:bookmarkEnd w:id="14"/>
    <w:bookmarkStart w:name="z21" w:id="15"/>
    <w:p>
      <w:pPr>
        <w:spacing w:after="0"/>
        <w:ind w:left="0"/>
        <w:jc w:val="both"/>
      </w:pPr>
      <w:r>
        <w:rPr>
          <w:rFonts w:ascii="Times New Roman"/>
          <w:b w:val="false"/>
          <w:i w:val="false"/>
          <w:color w:val="000000"/>
          <w:sz w:val="28"/>
        </w:rPr>
        <w:t>
      39. Жоспарланған құрылыс елді мекеннің бекітілген бас жоспарына және елді мекеннің егжей-тегжейлі жоспарлау жобасына немесе дамыту және салу схемасына сәйкес келген жағдайда, көрсетілетін қызметті беруші ұсынылған құжаттарды алған күннен бастап 1 (бір) жұмыс күнінен аспайтын мерзімде инженерлiк және коммуналдық қамтамасыз ету бойынша қызмет көрсетушiлерге сауалнама парағын және сыртқы инженерлік желілер трассасының алдын ала схемасы бар техникалық шарттарды алу үшін ахуалдық схеманы жібереді.</w:t>
      </w:r>
    </w:p>
    <w:bookmarkEnd w:id="15"/>
    <w:bookmarkStart w:name="z22" w:id="16"/>
    <w:p>
      <w:pPr>
        <w:spacing w:after="0"/>
        <w:ind w:left="0"/>
        <w:jc w:val="both"/>
      </w:pPr>
      <w:r>
        <w:rPr>
          <w:rFonts w:ascii="Times New Roman"/>
          <w:b w:val="false"/>
          <w:i w:val="false"/>
          <w:color w:val="000000"/>
          <w:sz w:val="28"/>
        </w:rPr>
        <w:t>
      Көрсетілетін қызметті беруші мынадай құжаттарды қатар дайындайды:</w:t>
      </w:r>
    </w:p>
    <w:bookmarkEnd w:id="16"/>
    <w:bookmarkStart w:name="z23" w:id="17"/>
    <w:p>
      <w:pPr>
        <w:spacing w:after="0"/>
        <w:ind w:left="0"/>
        <w:jc w:val="both"/>
      </w:pPr>
      <w:r>
        <w:rPr>
          <w:rFonts w:ascii="Times New Roman"/>
          <w:b w:val="false"/>
          <w:i w:val="false"/>
          <w:color w:val="000000"/>
          <w:sz w:val="28"/>
        </w:rPr>
        <w:t>
      1-топтама бойынша – егжей-тегжейлі жоспарлау жобасынан немесе елді мекенді дамыту және құрылысын салу схемасынан алынған үзінді көшірмесін, тік жоспарлау белгілерін, жолдар мен көшелердің көлденең қималарын;</w:t>
      </w:r>
    </w:p>
    <w:bookmarkEnd w:id="17"/>
    <w:bookmarkStart w:name="z24" w:id="18"/>
    <w:p>
      <w:pPr>
        <w:spacing w:after="0"/>
        <w:ind w:left="0"/>
        <w:jc w:val="both"/>
      </w:pPr>
      <w:r>
        <w:rPr>
          <w:rFonts w:ascii="Times New Roman"/>
          <w:b w:val="false"/>
          <w:i w:val="false"/>
          <w:color w:val="000000"/>
          <w:sz w:val="28"/>
        </w:rPr>
        <w:t>
      3-топтама бойынша –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шешімін.</w:t>
      </w:r>
    </w:p>
    <w:bookmarkEnd w:id="18"/>
    <w:bookmarkStart w:name="z25" w:id="19"/>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жоғарыда көрсетілген құжаттарды алған күннен бастап сыртқы инженерлік желілер трассасының алдын ала схемасы бар техникалық шарттарды дайындайды және көрсетілетін қызметті берушіге мынадай мерзімде жібереді:</w:t>
      </w:r>
    </w:p>
    <w:bookmarkEnd w:id="19"/>
    <w:bookmarkStart w:name="z26" w:id="20"/>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үшін 5 (бес) жұмыс күні;</w:t>
      </w:r>
    </w:p>
    <w:bookmarkEnd w:id="20"/>
    <w:bookmarkStart w:name="z27" w:id="21"/>
    <w:p>
      <w:pPr>
        <w:spacing w:after="0"/>
        <w:ind w:left="0"/>
        <w:jc w:val="both"/>
      </w:pPr>
      <w:r>
        <w:rPr>
          <w:rFonts w:ascii="Times New Roman"/>
          <w:b w:val="false"/>
          <w:i w:val="false"/>
          <w:color w:val="000000"/>
          <w:sz w:val="28"/>
        </w:rPr>
        <w:t>
      техникалық және (немесе) технологиялық жағынан күрделі объектілер үшін 10 (он) жұмыс күні;</w:t>
      </w:r>
    </w:p>
    <w:bookmarkEnd w:id="21"/>
    <w:bookmarkStart w:name="z28" w:id="22"/>
    <w:p>
      <w:pPr>
        <w:spacing w:after="0"/>
        <w:ind w:left="0"/>
        <w:jc w:val="both"/>
      </w:pPr>
      <w:r>
        <w:rPr>
          <w:rFonts w:ascii="Times New Roman"/>
          <w:b w:val="false"/>
          <w:i w:val="false"/>
          <w:color w:val="000000"/>
          <w:sz w:val="28"/>
        </w:rPr>
        <w:t>
      сыртқы инженерлік желілер трассасының алдын ала схемасы бар техникалық шарттарды беруден дәлелді бас тарту үшін 2 (екі) жұмыс күні.</w:t>
      </w:r>
    </w:p>
    <w:bookmarkEnd w:id="22"/>
    <w:bookmarkStart w:name="z29" w:id="23"/>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w:t>
      </w:r>
    </w:p>
    <w:bookmarkEnd w:id="23"/>
    <w:bookmarkStart w:name="z30" w:id="24"/>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қажетті бос техникалық қуат болмаған;</w:t>
      </w:r>
    </w:p>
    <w:bookmarkEnd w:id="24"/>
    <w:bookmarkStart w:name="z31" w:id="25"/>
    <w:p>
      <w:pPr>
        <w:spacing w:after="0"/>
        <w:ind w:left="0"/>
        <w:jc w:val="both"/>
      </w:pPr>
      <w:r>
        <w:rPr>
          <w:rFonts w:ascii="Times New Roman"/>
          <w:b w:val="false"/>
          <w:i w:val="false"/>
          <w:color w:val="000000"/>
          <w:sz w:val="28"/>
        </w:rPr>
        <w:t>
      2) көрсетілетін қызметті ұсыну үшін қажетті желілер немесе өзге де мүлік болмаған жағдайларда бас тартуға жол беріледі.</w:t>
      </w:r>
    </w:p>
    <w:bookmarkEnd w:id="25"/>
    <w:bookmarkStart w:name="z32" w:id="26"/>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 бас тартқан жағдайда, техникалық шарттарды беруден бас тарту туралы шешімге қызметтерді ұсыну үшін қажетті бос техникалық қуатының тапшылығы, желілердің немесе өзге де мүліктің болмауы туралы дәлелді негіздемені есептеулермен қоса береді.";</w:t>
      </w:r>
    </w:p>
    <w:bookmarkEnd w:id="26"/>
    <w:bookmarkStart w:name="z33" w:id="27"/>
    <w:p>
      <w:pPr>
        <w:spacing w:after="0"/>
        <w:ind w:left="0"/>
        <w:jc w:val="both"/>
      </w:pPr>
      <w:r>
        <w:rPr>
          <w:rFonts w:ascii="Times New Roman"/>
          <w:b w:val="false"/>
          <w:i w:val="false"/>
          <w:color w:val="000000"/>
          <w:sz w:val="28"/>
        </w:rPr>
        <w:t>
      мынадай мазмұндағы 40-1-тармақпен толықтырылсын:</w:t>
      </w:r>
    </w:p>
    <w:bookmarkEnd w:id="27"/>
    <w:bookmarkStart w:name="z34" w:id="28"/>
    <w:p>
      <w:pPr>
        <w:spacing w:after="0"/>
        <w:ind w:left="0"/>
        <w:jc w:val="both"/>
      </w:pPr>
      <w:r>
        <w:rPr>
          <w:rFonts w:ascii="Times New Roman"/>
          <w:b w:val="false"/>
          <w:i w:val="false"/>
          <w:color w:val="000000"/>
          <w:sz w:val="28"/>
        </w:rPr>
        <w:t xml:space="preserve">
      "40-1. "Рұқсаттар мен хабарламалардың мемлекеттік ақпараттық жүйесінің жұмыс істеу қағидаларын бекіту туралы" Қазақстан Республикасы Ақпарат және коммуникациялар министрінің 2016 жылғы 29 қазандағы № 232 бұйрығымен бекітілген Рұқсаттар мен хабарламалардың мемлекеттік ақпараттық жүйесінің жұмыс істеу қағидаларының (Нормативтік құқықтық актілерді мемлекеттік тіркеу тізілімінде № 14483 болып тіркелген) </w:t>
      </w:r>
      <w:r>
        <w:rPr>
          <w:rFonts w:ascii="Times New Roman"/>
          <w:b w:val="false"/>
          <w:i w:val="false"/>
          <w:color w:val="000000"/>
          <w:sz w:val="28"/>
        </w:rPr>
        <w:t>46-тармағына</w:t>
      </w:r>
      <w:r>
        <w:rPr>
          <w:rFonts w:ascii="Times New Roman"/>
          <w:b w:val="false"/>
          <w:i w:val="false"/>
          <w:color w:val="000000"/>
          <w:sz w:val="28"/>
        </w:rPr>
        <w:t xml:space="preserve"> сәйкес, 1-мемлекеттік көрсетілетін қызметті жүзеге асыру шеңберінде қалыптасатын өтініштер, өтініштер бойынша шешімдер рұқсаттар мен хабарламалардың мемлекеттік ақпараттық жүйесінде тіркеуге жатады.";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xml:space="preserve">
      "41. Көрсетілетін қызметті беруші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9-тармағында көзделген негіздер бойынша 1-ші мемлекеттік қызметті көрсетуден бас тартады.</w:t>
      </w:r>
    </w:p>
    <w:bookmarkEnd w:id="29"/>
    <w:bookmarkStart w:name="z37" w:id="30"/>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bookmarkEnd w:id="30"/>
    <w:bookmarkStart w:name="z38" w:id="31"/>
    <w:p>
      <w:pPr>
        <w:spacing w:after="0"/>
        <w:ind w:left="0"/>
        <w:jc w:val="both"/>
      </w:pPr>
      <w:r>
        <w:rPr>
          <w:rFonts w:ascii="Times New Roman"/>
          <w:b w:val="false"/>
          <w:i w:val="false"/>
          <w:color w:val="000000"/>
          <w:sz w:val="28"/>
        </w:rPr>
        <w:t>
      Өтініш беруші 1-ші мемлекеттік көрсетілетін қызметті көрсетуден бас тарту себептерін жойған жағдайда, Қазақстан Республикасының заңнамасында белгіленген тәртіппен 1-ші мемлекеттік көрсетілетін қызметті алу үшін қайта жүгінеді.</w:t>
      </w:r>
    </w:p>
    <w:bookmarkEnd w:id="31"/>
    <w:bookmarkStart w:name="z39" w:id="32"/>
    <w:p>
      <w:pPr>
        <w:spacing w:after="0"/>
        <w:ind w:left="0"/>
        <w:jc w:val="both"/>
      </w:pPr>
      <w:r>
        <w:rPr>
          <w:rFonts w:ascii="Times New Roman"/>
          <w:b w:val="false"/>
          <w:i w:val="false"/>
          <w:color w:val="000000"/>
          <w:sz w:val="28"/>
        </w:rPr>
        <w:t>
      Бұрын болған, бірақ көрсетілмеген негіздер бойынша кейіннен бас тартудың болуы мүмкін емес";</w:t>
      </w:r>
    </w:p>
    <w:bookmarkEnd w:id="32"/>
    <w:bookmarkStart w:name="z40" w:id="33"/>
    <w:p>
      <w:pPr>
        <w:spacing w:after="0"/>
        <w:ind w:left="0"/>
        <w:jc w:val="both"/>
      </w:pPr>
      <w:r>
        <w:rPr>
          <w:rFonts w:ascii="Times New Roman"/>
          <w:b w:val="false"/>
          <w:i w:val="false"/>
          <w:color w:val="000000"/>
          <w:sz w:val="28"/>
        </w:rPr>
        <w:t>
      мынадай мазмұндағы 46-1-тармақпен толықтырылсын:</w:t>
      </w:r>
    </w:p>
    <w:bookmarkEnd w:id="33"/>
    <w:bookmarkStart w:name="z41" w:id="34"/>
    <w:p>
      <w:pPr>
        <w:spacing w:after="0"/>
        <w:ind w:left="0"/>
        <w:jc w:val="both"/>
      </w:pPr>
      <w:r>
        <w:rPr>
          <w:rFonts w:ascii="Times New Roman"/>
          <w:b w:val="false"/>
          <w:i w:val="false"/>
          <w:color w:val="000000"/>
          <w:sz w:val="28"/>
        </w:rPr>
        <w:t>
      "46-1. Жергілікті атқарушы орган елді мекендердің ортақ пайдаланылатын аумақтарын абаттандыру және инженерлік инфрақұрылымды реконструкциялау кезінде осындай жұмыстарды жүргізу туралы шешімдерді МҚҚК ААЖ арқылы тіркеуді жүзеге асырады.</w:t>
      </w:r>
    </w:p>
    <w:bookmarkEnd w:id="34"/>
    <w:bookmarkStart w:name="z42" w:id="35"/>
    <w:p>
      <w:pPr>
        <w:spacing w:after="0"/>
        <w:ind w:left="0"/>
        <w:jc w:val="both"/>
      </w:pPr>
      <w:r>
        <w:rPr>
          <w:rFonts w:ascii="Times New Roman"/>
          <w:b w:val="false"/>
          <w:i w:val="false"/>
          <w:color w:val="000000"/>
          <w:sz w:val="28"/>
        </w:rPr>
        <w:t>
      1-мемлекеттік көрсетілетін қызметті алу үшін жергілікті атқарушы орган МҚҚК ААЖ-да қалыптасатын, елді мекендердің жалпы пайдаланылатын аумақтарын абаттандыру және инженерлік инфрақұрылымды реконструкциялау жөніндегі жұмыстарды жүргізу туралы шешімнің тіркеу нөмірін көрсетеді.";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44" w:id="36"/>
    <w:p>
      <w:pPr>
        <w:spacing w:after="0"/>
        <w:ind w:left="0"/>
        <w:jc w:val="both"/>
      </w:pPr>
      <w:r>
        <w:rPr>
          <w:rFonts w:ascii="Times New Roman"/>
          <w:b w:val="false"/>
          <w:i w:val="false"/>
          <w:color w:val="000000"/>
          <w:sz w:val="28"/>
        </w:rPr>
        <w:t xml:space="preserve">
      "49. 2-мемлекеттік көрсетілетін қызметті алу үшін өтініш беруші портал, МҚҚК ААЖ арқылы көрсетілетін қызметті берушіге эскиздің (эскиздік жобаның) электрондық көшірмесін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жолдайды.</w:t>
      </w:r>
    </w:p>
    <w:bookmarkEnd w:id="36"/>
    <w:bookmarkStart w:name="z45" w:id="37"/>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7"/>
    <w:bookmarkStart w:name="z46" w:id="38"/>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38"/>
    <w:bookmarkStart w:name="z47" w:id="39"/>
    <w:p>
      <w:pPr>
        <w:spacing w:after="0"/>
        <w:ind w:left="0"/>
        <w:jc w:val="both"/>
      </w:pPr>
      <w:r>
        <w:rPr>
          <w:rFonts w:ascii="Times New Roman"/>
          <w:b w:val="false"/>
          <w:i w:val="false"/>
          <w:color w:val="000000"/>
          <w:sz w:val="28"/>
        </w:rPr>
        <w:t xml:space="preserve">
      Процестің сипатын, қызмет көрсету нысанын, мазмұны мен нәтижесін қоса алғанда, 2-мемлекеттік көрсетілетін қызметке қойылатын негізгі талаптар тізбесі, сондай-ақ 2-мемлекеттік көрсетілетін қызметтің ерекшеліктерін ескере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жазылған.</w:t>
      </w:r>
    </w:p>
    <w:bookmarkEnd w:id="39"/>
    <w:bookmarkStart w:name="z48" w:id="40"/>
    <w:p>
      <w:pPr>
        <w:spacing w:after="0"/>
        <w:ind w:left="0"/>
        <w:jc w:val="both"/>
      </w:pPr>
      <w:r>
        <w:rPr>
          <w:rFonts w:ascii="Times New Roman"/>
          <w:b w:val="false"/>
          <w:i w:val="false"/>
          <w:color w:val="000000"/>
          <w:sz w:val="28"/>
        </w:rPr>
        <w:t>
      50. Өтініш беруші барлық қажетті құжаттарды портал немесе МҚҚА ААЖ арқылы берген кезде – өтініш берушінің "жеке кабинетінде" 2-ші мемлекеттік көрсетілетін қызмет нәтижесін алу күнін көрсете отырып, 2-ші мемлекеттік қызметті көрсету үшін сұраудың қабылданғаны туралы мәртебе көрсетіледі.</w:t>
      </w:r>
    </w:p>
    <w:bookmarkEnd w:id="40"/>
    <w:bookmarkStart w:name="z49" w:id="41"/>
    <w:p>
      <w:pPr>
        <w:spacing w:after="0"/>
        <w:ind w:left="0"/>
        <w:jc w:val="both"/>
      </w:pPr>
      <w:r>
        <w:rPr>
          <w:rFonts w:ascii="Times New Roman"/>
          <w:b w:val="false"/>
          <w:i w:val="false"/>
          <w:color w:val="000000"/>
          <w:sz w:val="28"/>
        </w:rPr>
        <w:t>
      51. МҚҚК ААЖ өтінішті ол келіп түскен күні автоматты түрде тіркейді.</w:t>
      </w:r>
    </w:p>
    <w:bookmarkEnd w:id="41"/>
    <w:bookmarkStart w:name="z50" w:id="42"/>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 жағдайда 2-мемлекеттік қызметті көрсету келесі жұмыс күнінен бастап есептеледі.";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xml:space="preserve">
      "54. Көрсетілетін қызметті беруші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9-тармағында көзделген негіздер бойынша 2-ші мемлекеттік қызметті көрсетуден бас тартады.</w:t>
      </w:r>
    </w:p>
    <w:bookmarkEnd w:id="43"/>
    <w:bookmarkStart w:name="z53" w:id="44"/>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bookmarkEnd w:id="44"/>
    <w:bookmarkStart w:name="z54" w:id="45"/>
    <w:p>
      <w:pPr>
        <w:spacing w:after="0"/>
        <w:ind w:left="0"/>
        <w:jc w:val="both"/>
      </w:pPr>
      <w:r>
        <w:rPr>
          <w:rFonts w:ascii="Times New Roman"/>
          <w:b w:val="false"/>
          <w:i w:val="false"/>
          <w:color w:val="000000"/>
          <w:sz w:val="28"/>
        </w:rPr>
        <w:t>
      Өтініш беруші 2-ші мемлекеттік көрсетілетін қызметті көрсетуден бас тарту себептерін жойған жағдайда, Қазақстан Республикасының заңнамасында белгіленген тәртіппен 2-ші мемлекеттік көрсетілетін қызметті алу үшін қайта жүгінеді.</w:t>
      </w:r>
    </w:p>
    <w:bookmarkEnd w:id="45"/>
    <w:bookmarkStart w:name="z55" w:id="46"/>
    <w:p>
      <w:pPr>
        <w:spacing w:after="0"/>
        <w:ind w:left="0"/>
        <w:jc w:val="both"/>
      </w:pPr>
      <w:r>
        <w:rPr>
          <w:rFonts w:ascii="Times New Roman"/>
          <w:b w:val="false"/>
          <w:i w:val="false"/>
          <w:color w:val="000000"/>
          <w:sz w:val="28"/>
        </w:rPr>
        <w:t>
      Бұрын болған, бірақ көрсетілмеген негіздер бойынша кейіннен бас тартудың болуы мүмкін емес.</w:t>
      </w:r>
    </w:p>
    <w:bookmarkEnd w:id="46"/>
    <w:bookmarkStart w:name="z56" w:id="47"/>
    <w:p>
      <w:pPr>
        <w:spacing w:after="0"/>
        <w:ind w:left="0"/>
        <w:jc w:val="both"/>
      </w:pPr>
      <w:r>
        <w:rPr>
          <w:rFonts w:ascii="Times New Roman"/>
          <w:b w:val="false"/>
          <w:i w:val="false"/>
          <w:color w:val="000000"/>
          <w:sz w:val="28"/>
        </w:rPr>
        <w:t>
      55. Эскиз (эскиздік жоба) келісілгеннен кейін МҚҚК ААЖ-да есепке алынады.";</w:t>
      </w:r>
    </w:p>
    <w:bookmarkEnd w:id="47"/>
    <w:bookmarkStart w:name="z57" w:id="48"/>
    <w:p>
      <w:pPr>
        <w:spacing w:after="0"/>
        <w:ind w:left="0"/>
        <w:jc w:val="both"/>
      </w:pPr>
      <w:r>
        <w:rPr>
          <w:rFonts w:ascii="Times New Roman"/>
          <w:b w:val="false"/>
          <w:i w:val="false"/>
          <w:color w:val="000000"/>
          <w:sz w:val="28"/>
        </w:rPr>
        <w:t>
      мынадай мазмұндағы 55-1-тармақпен толықтырылсын:</w:t>
      </w:r>
    </w:p>
    <w:bookmarkEnd w:id="48"/>
    <w:bookmarkStart w:name="z58" w:id="49"/>
    <w:p>
      <w:pPr>
        <w:spacing w:after="0"/>
        <w:ind w:left="0"/>
        <w:jc w:val="both"/>
      </w:pPr>
      <w:r>
        <w:rPr>
          <w:rFonts w:ascii="Times New Roman"/>
          <w:b w:val="false"/>
          <w:i w:val="false"/>
          <w:color w:val="000000"/>
          <w:sz w:val="28"/>
        </w:rPr>
        <w:t xml:space="preserve">
      "55-1. "Рұқсаттар мен хабарламалардың мемлекеттік ақпараттық жүйесінің жұмыс істеу қағидаларын бекіту туралы" Қазақстан Республикасы Ақпарат және коммуникациялар министрінің 2016 жылғы 29 қазандағы № 232 бұйрығымен бекітілген Рұқсаттар мен хабарламалардың мемлекеттік ақпараттық жүйесінің жұмыс істеу қағидаларының (Нормативтік құқықтық актілерді мемлекеттік тіркеу тізілімінде № 14483 болып тіркелген) </w:t>
      </w:r>
      <w:r>
        <w:rPr>
          <w:rFonts w:ascii="Times New Roman"/>
          <w:b w:val="false"/>
          <w:i w:val="false"/>
          <w:color w:val="000000"/>
          <w:sz w:val="28"/>
        </w:rPr>
        <w:t>46-тармағына</w:t>
      </w:r>
      <w:r>
        <w:rPr>
          <w:rFonts w:ascii="Times New Roman"/>
          <w:b w:val="false"/>
          <w:i w:val="false"/>
          <w:color w:val="000000"/>
          <w:sz w:val="28"/>
        </w:rPr>
        <w:t xml:space="preserve"> сәйкес, 2-көрсетілетін қызметті жүзеге асыру шеңберінде қалыптасатын өтініштер, өтініштер бойынша шешімдер рұқсаттар мен хабарламалардың мемлекеттік ақпараттық жүйесінде тіркеуге жатады.";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60" w:id="50"/>
    <w:p>
      <w:pPr>
        <w:spacing w:after="0"/>
        <w:ind w:left="0"/>
        <w:jc w:val="both"/>
      </w:pPr>
      <w:r>
        <w:rPr>
          <w:rFonts w:ascii="Times New Roman"/>
          <w:b w:val="false"/>
          <w:i w:val="false"/>
          <w:color w:val="000000"/>
          <w:sz w:val="28"/>
        </w:rPr>
        <w:t>
      "61. Инженерлік желілер мен құрылыстардың жобалары барлық сатыларда және олардың барлық түрлері мемлекеттік есептеу жүйесінде топографиялық түсірілім негізінде (қолданылу мерзімі 1 (бір) жылдан аспайды) – Фундаменталды астрономиялық-геодезиялық желі тармақтарымен және Жоғары дәлдіктегі геодезиялық желі тармақтарымен бекітілген 2023 жылғы Қазақстандық жер координаттық есептеу негізінде (Qazaqstan Terrestrial Reference Frame 2023, QazTRF-23) және Қазақстандық биіктіктік есептеу негізінде (Qazaqstan Vertical Reference Frame, QazVRF) орындалады.";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62" w:id="51"/>
    <w:p>
      <w:pPr>
        <w:spacing w:after="0"/>
        <w:ind w:left="0"/>
        <w:jc w:val="both"/>
      </w:pPr>
      <w:r>
        <w:rPr>
          <w:rFonts w:ascii="Times New Roman"/>
          <w:b w:val="false"/>
          <w:i w:val="false"/>
          <w:color w:val="000000"/>
          <w:sz w:val="28"/>
        </w:rPr>
        <w:t>
      "66. ЖТҚ үшін бөлінген алаңдар елді мекеннің бекітілген бас жоспарына және елді мекеннің егжей-тегжейлі жоспарлау жобасына немесе дамыту және құрылысын салу схемасына сәйкес орналастырылады.";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64" w:id="52"/>
    <w:p>
      <w:pPr>
        <w:spacing w:after="0"/>
        <w:ind w:left="0"/>
        <w:jc w:val="both"/>
      </w:pPr>
      <w:r>
        <w:rPr>
          <w:rFonts w:ascii="Times New Roman"/>
          <w:b w:val="false"/>
          <w:i w:val="false"/>
          <w:color w:val="000000"/>
          <w:sz w:val="28"/>
        </w:rPr>
        <w:t>
      "78. Бекітілген жобаға сәйкес кіреберіс есігі мен терезе блоктары (толтыру) орнатылған, ішкі әрлеу жұмыстары аяқталған, қабырғалары мен төбелері сыланған және тегістелген (ішкі қаптау, сылау, тұсқағаз жапсыру жұмыстарынсыз), еден жабынын салу бойынша төсем салынған (таза едендер салусыз), электр кабельдері мен сымдарын өткізу көзделген, пәтер ішіндегі бөлу автоматтары орнатылған (тұрмыстық мақсаттағы электр техникалық аспаптарсыз, газды немесе электрлі ас үй плиталарсыз), аспаптарды орнату орындарына дейін жапқыш арматурасы мен тығындары бар су өткізу және кәріз құбырлары жүргізілген (санитариялық-техникалық жабдық пен аспаптар орнатусыз), сондай-ақ тұтынылған коммуналдық қызметтерді есептеу аспаптары (үйге ортақ және жеке) орнатылған, жылыту аспаптары мен терезелік жақтау тақтайлары орнатылған, егер шартта осы көзделмесе, атап көрсетілгеннен асатын көлемдердегі жұмыстар орындалған, сондай-ақ объекті инженерлік және коммуналдық қамтамасыз ету көздеріне қосылып салынған, объектінің құрылысына бөлінген аумақты аббатандыру және көгаландыру бойынша жұмыстар орындалған объектілердің (кешендердің) жай-күйі салынған объектілердің (кешендердің) толық әзірлігін білдіреді.</w:t>
      </w:r>
    </w:p>
    <w:bookmarkEnd w:id="52"/>
    <w:bookmarkStart w:name="z65" w:id="53"/>
    <w:p>
      <w:pPr>
        <w:spacing w:after="0"/>
        <w:ind w:left="0"/>
        <w:jc w:val="both"/>
      </w:pPr>
      <w:r>
        <w:rPr>
          <w:rFonts w:ascii="Times New Roman"/>
          <w:b w:val="false"/>
          <w:i w:val="false"/>
          <w:color w:val="000000"/>
          <w:sz w:val="28"/>
        </w:rPr>
        <w:t>
      Ішкі әрлеу (қаптау, сылау, тұсқағаз жапсыру) жұмыстары аяқталған, таза едендер салынған, санитариялық-техникалық жабдық пен аспаптар, тұрмыстық мақсаттағы электр техникалық аспаптар, газды немесе электрлі ас үй плиталары, тұтынылған коммуналдық қызметтерді есептеу аспаптары (үйге ортақ және жеке), пәтерішілік есік блоктары орнатылып және объекті инженерлік және коммуналдық қамтамасыз ету көздеріне қосылып салынған, объектінің құрылысына бөлінген аумақты аббатандыру және көгаландыру бойынша жұмыстар орындалған объектілердің жай-күйі мемлекеттiк инвестициялардың қатысуымен салынған тұрғын үй объектілерінің толық әзірлігін білдіреді.";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79-1</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81-1-тармақтар</w:t>
      </w:r>
      <w:r>
        <w:rPr>
          <w:rFonts w:ascii="Times New Roman"/>
          <w:b w:val="false"/>
          <w:i w:val="false"/>
          <w:color w:val="000000"/>
          <w:sz w:val="28"/>
        </w:rPr>
        <w:t xml:space="preserve"> мынадай редакцияда жазылсын:</w:t>
      </w:r>
    </w:p>
    <w:bookmarkStart w:name="z67" w:id="54"/>
    <w:p>
      <w:pPr>
        <w:spacing w:after="0"/>
        <w:ind w:left="0"/>
        <w:jc w:val="both"/>
      </w:pPr>
      <w:r>
        <w:rPr>
          <w:rFonts w:ascii="Times New Roman"/>
          <w:b w:val="false"/>
          <w:i w:val="false"/>
          <w:color w:val="000000"/>
          <w:sz w:val="28"/>
        </w:rPr>
        <w:t xml:space="preserve">
      "79-1. Тапсырыс беруші объектіні пайдалануға қабылдау актісі бекітілгенге дейін инженерлік желілердің және (немесе) ғимараттардың (құрылыстардың) нақты орналасуының атқарушылық геодезиялық түсірілімін МҚҚК ААЖ тіркеу үшін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бұйрығымен бекітілген (Нормативтік құқықтық актілерді мемлекеттік тіркеу тізілімінде № 9603 болып тіркелген)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жолдайды.</w:t>
      </w:r>
    </w:p>
    <w:bookmarkEnd w:id="54"/>
    <w:bookmarkStart w:name="z68" w:id="55"/>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ЖАО "Азаматтарға арналған үкімет" мемлекеттік корпорациясынан (бұдан әрі – Мемлекеттік корпорациясы)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 салыстырып тексереді және МҚҚК ААЖ арқылы пайдалануға қабылдау актісін есепке алуды жүргізеді.</w:t>
      </w:r>
    </w:p>
    <w:bookmarkEnd w:id="55"/>
    <w:bookmarkStart w:name="z69" w:id="56"/>
    <w:p>
      <w:pPr>
        <w:spacing w:after="0"/>
        <w:ind w:left="0"/>
        <w:jc w:val="both"/>
      </w:pPr>
      <w:r>
        <w:rPr>
          <w:rFonts w:ascii="Times New Roman"/>
          <w:b w:val="false"/>
          <w:i w:val="false"/>
          <w:color w:val="000000"/>
          <w:sz w:val="28"/>
        </w:rPr>
        <w:t>
      Мемлекеттік қала құрылысы кадастрына пайдалануға қабылдаудың бекітілген актісін әрі қарай енгізуді осы Қағидалардың 81-тармағының 2) тармақшасына сәйкес жүзеге асырылады.</w:t>
      </w:r>
    </w:p>
    <w:bookmarkEnd w:id="56"/>
    <w:bookmarkStart w:name="z70" w:id="57"/>
    <w:p>
      <w:pPr>
        <w:spacing w:after="0"/>
        <w:ind w:left="0"/>
        <w:jc w:val="both"/>
      </w:pPr>
      <w:r>
        <w:rPr>
          <w:rFonts w:ascii="Times New Roman"/>
          <w:b w:val="false"/>
          <w:i w:val="false"/>
          <w:color w:val="000000"/>
          <w:sz w:val="28"/>
        </w:rPr>
        <w:t>
      80. ЖАО-ның сәулет және қала құрылысы саласында функцияларды жүзеге асыратын құрылымдық бөлімшесінде есепке алынған және МҚҚК ААЖ-да ЖАО-ның сәулет және қала құрылысы саласында функцияларды жүзеге асыратын құрылымдық бөлімшесімен енгізілген объектiнi пайдалануға қабылдау актiсi жылжымайтын мүлiкке құқықтарды тiркеуді жүзеге асыратын мемлекеттiк органда объектiнi тiркеу үшiн негiз болып табылады.</w:t>
      </w:r>
    </w:p>
    <w:bookmarkEnd w:id="57"/>
    <w:bookmarkStart w:name="z71" w:id="58"/>
    <w:p>
      <w:pPr>
        <w:spacing w:after="0"/>
        <w:ind w:left="0"/>
        <w:jc w:val="both"/>
      </w:pPr>
      <w:r>
        <w:rPr>
          <w:rFonts w:ascii="Times New Roman"/>
          <w:b w:val="false"/>
          <w:i w:val="false"/>
          <w:color w:val="000000"/>
          <w:sz w:val="28"/>
        </w:rPr>
        <w:t xml:space="preserve">
      81. Объектіні пайдалануға қабылдау актілерін жүргізу және есепке алу тәртібі Заңның </w:t>
      </w:r>
      <w:r>
        <w:rPr>
          <w:rFonts w:ascii="Times New Roman"/>
          <w:b w:val="false"/>
          <w:i w:val="false"/>
          <w:color w:val="000000"/>
          <w:sz w:val="28"/>
        </w:rPr>
        <w:t>75-1-бабымен</w:t>
      </w:r>
      <w:r>
        <w:rPr>
          <w:rFonts w:ascii="Times New Roman"/>
          <w:b w:val="false"/>
          <w:i w:val="false"/>
          <w:color w:val="000000"/>
          <w:sz w:val="28"/>
        </w:rPr>
        <w:t xml:space="preserve"> регламенттеледі.</w:t>
      </w:r>
    </w:p>
    <w:bookmarkEnd w:id="58"/>
    <w:bookmarkStart w:name="z72" w:id="59"/>
    <w:p>
      <w:pPr>
        <w:spacing w:after="0"/>
        <w:ind w:left="0"/>
        <w:jc w:val="both"/>
      </w:pPr>
      <w:r>
        <w:rPr>
          <w:rFonts w:ascii="Times New Roman"/>
          <w:b w:val="false"/>
          <w:i w:val="false"/>
          <w:color w:val="000000"/>
          <w:sz w:val="28"/>
        </w:rPr>
        <w:t>
      Бұл ретте, меншiк иесi пайдалануға дербес қабылдайтын объектiлерге қатысты:</w:t>
      </w:r>
    </w:p>
    <w:bookmarkEnd w:id="59"/>
    <w:bookmarkStart w:name="z73" w:id="60"/>
    <w:p>
      <w:pPr>
        <w:spacing w:after="0"/>
        <w:ind w:left="0"/>
        <w:jc w:val="both"/>
      </w:pPr>
      <w:r>
        <w:rPr>
          <w:rFonts w:ascii="Times New Roman"/>
          <w:b w:val="false"/>
          <w:i w:val="false"/>
          <w:color w:val="000000"/>
          <w:sz w:val="28"/>
        </w:rPr>
        <w:t>
      1) Мемлекеттік корпорация өтініш берушіден осы Қағидалардың 79-1-тармағына сәйкес МҚҚК ААЖ-да тіркелген меншiк иесiнің объектіні пайдалануға дербес қабылдауының бекітілген актісін алған кезден бастап бір күн ішінде инженерлік желілердің және (немесе) ғимараттардың (құрылыстардың) нақты орналасуының атқарушылық геодезиялық түсірілімін қоса бере отырып, оларды объект орналасқан жердегі сәулет және қала құрылысы саласындағы функцияларды жүзеге асыратын тиісті ЖАО құрылымдық бөлімшесіне жолдайды;</w:t>
      </w:r>
    </w:p>
    <w:bookmarkEnd w:id="60"/>
    <w:bookmarkStart w:name="z74" w:id="61"/>
    <w:p>
      <w:pPr>
        <w:spacing w:after="0"/>
        <w:ind w:left="0"/>
        <w:jc w:val="both"/>
      </w:pPr>
      <w:r>
        <w:rPr>
          <w:rFonts w:ascii="Times New Roman"/>
          <w:b w:val="false"/>
          <w:i w:val="false"/>
          <w:color w:val="000000"/>
          <w:sz w:val="28"/>
        </w:rPr>
        <w:t>
      2) тиісті ЖАО сәулет және қала құрылысы саласындағы функцияларды жүзеге асыратын құрылымдық бөлімшесі бір жұмыс күн ішінде меншiк иесiнің құрылыс салуды ұйымдастыру және рұқсат беру рәсімдерінен өту қағидаларында айқындалған рәсімдерді сақтауын салыстырып тексереді және МҚҚК ААЖ-да пайдалануға қабылдау актісін есепке алуды жүргізеді.</w:t>
      </w:r>
    </w:p>
    <w:bookmarkEnd w:id="61"/>
    <w:bookmarkStart w:name="z75" w:id="62"/>
    <w:p>
      <w:pPr>
        <w:spacing w:after="0"/>
        <w:ind w:left="0"/>
        <w:jc w:val="both"/>
      </w:pPr>
      <w:r>
        <w:rPr>
          <w:rFonts w:ascii="Times New Roman"/>
          <w:b w:val="false"/>
          <w:i w:val="false"/>
          <w:color w:val="000000"/>
          <w:sz w:val="28"/>
        </w:rPr>
        <w:t>
      Бұзушылықтар анықталған кезде Мемлекеттік корпорациядан құжаттарды алған сәттен бастап бір жұмыс күні ішінде ол туралы тіркеуші органға жазбаша хабарлайды;</w:t>
      </w:r>
    </w:p>
    <w:bookmarkEnd w:id="62"/>
    <w:bookmarkStart w:name="z76" w:id="63"/>
    <w:p>
      <w:pPr>
        <w:spacing w:after="0"/>
        <w:ind w:left="0"/>
        <w:jc w:val="both"/>
      </w:pPr>
      <w:r>
        <w:rPr>
          <w:rFonts w:ascii="Times New Roman"/>
          <w:b w:val="false"/>
          <w:i w:val="false"/>
          <w:color w:val="000000"/>
          <w:sz w:val="28"/>
        </w:rPr>
        <w:t>
      3) бұзушылықтар болмаған жағдайда, Мемлекеттік корпорациядан құжаттарды алған сәттен бастап бір жұмыс күні ішінде ол туралы тіркеуші органға жазбаша хабарлайды.</w:t>
      </w:r>
    </w:p>
    <w:bookmarkEnd w:id="63"/>
    <w:bookmarkStart w:name="z77" w:id="64"/>
    <w:p>
      <w:pPr>
        <w:spacing w:after="0"/>
        <w:ind w:left="0"/>
        <w:jc w:val="both"/>
      </w:pPr>
      <w:r>
        <w:rPr>
          <w:rFonts w:ascii="Times New Roman"/>
          <w:b w:val="false"/>
          <w:i w:val="false"/>
          <w:color w:val="000000"/>
          <w:sz w:val="28"/>
        </w:rPr>
        <w:t>
      81-1. ОБН-ді беру 1-мемлекеттік қызметті көрсету, 2-мемлекеттік қызметті көрсету, құрылыс объектілерін пайдалануға қабылдау кезеңінде МҚҚК ААЖ арқылы автоматты режимде жүзеге асырылады.";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79" w:id="65"/>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65"/>
    <w:bookmarkStart w:name="z80" w:id="6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6"/>
    <w:bookmarkStart w:name="z81" w:id="67"/>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67"/>
    <w:bookmarkStart w:name="z82" w:id="6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8"/>
    <w:bookmarkStart w:name="z83" w:id="69"/>
    <w:p>
      <w:pPr>
        <w:spacing w:after="0"/>
        <w:ind w:left="0"/>
        <w:jc w:val="both"/>
      </w:pPr>
      <w:r>
        <w:rPr>
          <w:rFonts w:ascii="Times New Roman"/>
          <w:b w:val="false"/>
          <w:i w:val="false"/>
          <w:color w:val="000000"/>
          <w:sz w:val="28"/>
        </w:rPr>
        <w:t>
      4. Осы бұйрық алғаш ресми жарияланған күнінен кейін күнтізбелік алпыс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Жасанды интеллект және </w:t>
      </w:r>
    </w:p>
    <w:p>
      <w:pPr>
        <w:spacing w:after="0"/>
        <w:ind w:left="0"/>
        <w:jc w:val="both"/>
      </w:pPr>
      <w:r>
        <w:rPr>
          <w:rFonts w:ascii="Times New Roman"/>
          <w:b w:val="false"/>
          <w:i w:val="false"/>
          <w:color w:val="000000"/>
          <w:sz w:val="28"/>
        </w:rPr>
        <w:t xml:space="preserve">
      цифрлық даму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29 желтоқсандағы</w:t>
            </w:r>
            <w:r>
              <w:br/>
            </w:r>
            <w:r>
              <w:rPr>
                <w:rFonts w:ascii="Times New Roman"/>
                <w:b w:val="false"/>
                <w:i w:val="false"/>
                <w:color w:val="000000"/>
                <w:sz w:val="20"/>
              </w:rPr>
              <w:t xml:space="preserve">№ 555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 xml:space="preserve">салуды ұйымдастыру және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6" w:id="70"/>
    <w:p>
      <w:pPr>
        <w:spacing w:after="0"/>
        <w:ind w:left="0"/>
        <w:jc w:val="both"/>
      </w:pPr>
      <w:r>
        <w:rPr>
          <w:rFonts w:ascii="Times New Roman"/>
          <w:b w:val="false"/>
          <w:i w:val="false"/>
          <w:color w:val="000000"/>
          <w:sz w:val="28"/>
        </w:rPr>
        <w:t xml:space="preserve">
      Нысан </w:t>
      </w:r>
    </w:p>
    <w:bookmarkEnd w:id="70"/>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bookmarkStart w:name="z87" w:id="71"/>
    <w:p>
      <w:pPr>
        <w:spacing w:after="0"/>
        <w:ind w:left="0"/>
        <w:jc w:val="left"/>
      </w:pPr>
      <w:r>
        <w:rPr>
          <w:rFonts w:ascii="Times New Roman"/>
          <w:b/>
          <w:i w:val="false"/>
          <w:color w:val="000000"/>
        </w:rPr>
        <w:t xml:space="preserve"> Жаңа құрылысқа бастапқы материалдарды/сәулет-жоспарлау тапсырмасын және техникалық шарттарды ұсыну /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bookmarkEnd w:id="71"/>
    <w:p>
      <w:pPr>
        <w:spacing w:after="0"/>
        <w:ind w:left="0"/>
        <w:jc w:val="both"/>
      </w:pPr>
      <w:bookmarkStart w:name="z88" w:id="72"/>
      <w:r>
        <w:rPr>
          <w:rFonts w:ascii="Times New Roman"/>
          <w:b w:val="false"/>
          <w:i w:val="false"/>
          <w:color w:val="000000"/>
          <w:sz w:val="28"/>
        </w:rPr>
        <w:t>
      Өтініш берушінің аты:_______________________________ ___________________________</w:t>
      </w:r>
    </w:p>
    <w:bookmarkEnd w:id="72"/>
    <w:p>
      <w:pPr>
        <w:spacing w:after="0"/>
        <w:ind w:left="0"/>
        <w:jc w:val="both"/>
      </w:pPr>
      <w:r>
        <w:rPr>
          <w:rFonts w:ascii="Times New Roman"/>
          <w:b w:val="false"/>
          <w:i w:val="false"/>
          <w:color w:val="000000"/>
          <w:sz w:val="28"/>
        </w:rPr>
        <w:t>(Жеке тұлғаның тегі, аты, болса – әкесінің аты немесе заңды тұлғаның атауы)</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Телефоны:___________________________________________________________</w:t>
      </w:r>
    </w:p>
    <w:p>
      <w:pPr>
        <w:spacing w:after="0"/>
        <w:ind w:left="0"/>
        <w:jc w:val="both"/>
      </w:pPr>
      <w:r>
        <w:rPr>
          <w:rFonts w:ascii="Times New Roman"/>
          <w:b w:val="false"/>
          <w:i w:val="false"/>
          <w:color w:val="000000"/>
          <w:sz w:val="28"/>
        </w:rPr>
        <w:t>Тапсырыс беруші: ____________________________________________________</w:t>
      </w:r>
    </w:p>
    <w:p>
      <w:pPr>
        <w:spacing w:after="0"/>
        <w:ind w:left="0"/>
        <w:jc w:val="both"/>
      </w:pPr>
      <w:r>
        <w:rPr>
          <w:rFonts w:ascii="Times New Roman"/>
          <w:b w:val="false"/>
          <w:i w:val="false"/>
          <w:color w:val="000000"/>
          <w:sz w:val="28"/>
        </w:rPr>
        <w:t>Жобаланатын объектінің атауы: 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Жобаланатын объектінің мекенжайы: 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Сізден 1-топтама. Жаңа құрылысқа бастапқы материалдар (СЖТ, тік жоспарлау белгілерін, егжей-тегжейлі жоспарлау жобасынан немесе елді мекенді дамыту және құрылысын салу схемасынан алынған үзінді көшірмені, жолдар мен көшелердің көлденең қималарын, техникалық шарттарды (бұдан әрі –ТШ), сыртқы инженерлік желілер трассасының схемаларын);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2-топтама. СЖТ және ТШ;</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3-топтама. Қолданыстағы ғимараттардағы үй-жайларды (жекелеген бөліктерін) реконструкциялауға (қайта жоспарлауға, қайта жабдықтауға) бастапқы материалдар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 беруіңізді сұраймын.</w:t>
      </w:r>
    </w:p>
    <w:p>
      <w:pPr>
        <w:spacing w:after="0"/>
        <w:ind w:left="0"/>
        <w:jc w:val="both"/>
      </w:pPr>
      <w:r>
        <w:rPr>
          <w:rFonts w:ascii="Times New Roman"/>
          <w:b w:val="false"/>
          <w:i w:val="false"/>
          <w:color w:val="000000"/>
          <w:sz w:val="28"/>
        </w:rPr>
        <w:t>
      Жер учаскелері туралы мәліметтер:</w:t>
      </w:r>
    </w:p>
    <w:p>
      <w:pPr>
        <w:spacing w:after="0"/>
        <w:ind w:left="0"/>
        <w:jc w:val="both"/>
      </w:pPr>
      <w:r>
        <w:rPr>
          <w:rFonts w:ascii="Times New Roman"/>
          <w:b w:val="false"/>
          <w:i w:val="false"/>
          <w:color w:val="000000"/>
          <w:sz w:val="28"/>
        </w:rPr>
        <w:t>Кадастрлық нөмірі: _______________________</w:t>
      </w:r>
    </w:p>
    <w:p>
      <w:pPr>
        <w:spacing w:after="0"/>
        <w:ind w:left="0"/>
        <w:jc w:val="both"/>
      </w:pPr>
      <w:r>
        <w:rPr>
          <w:rFonts w:ascii="Times New Roman"/>
          <w:b w:val="false"/>
          <w:i w:val="false"/>
          <w:color w:val="000000"/>
          <w:sz w:val="28"/>
        </w:rPr>
        <w:t>Қаулының тіркеу нөмірі: __________________</w:t>
      </w:r>
    </w:p>
    <w:p>
      <w:pPr>
        <w:spacing w:after="0"/>
        <w:ind w:left="0"/>
        <w:jc w:val="both"/>
      </w:pPr>
      <w:r>
        <w:rPr>
          <w:rFonts w:ascii="Times New Roman"/>
          <w:b w:val="false"/>
          <w:i w:val="false"/>
          <w:color w:val="000000"/>
          <w:sz w:val="28"/>
        </w:rPr>
        <w:t>Құрылыс объектісі туралы мәліметтер:</w:t>
      </w:r>
    </w:p>
    <w:p>
      <w:pPr>
        <w:spacing w:after="0"/>
        <w:ind w:left="0"/>
        <w:jc w:val="both"/>
      </w:pPr>
      <w:r>
        <w:rPr>
          <w:rFonts w:ascii="Times New Roman"/>
          <w:b w:val="false"/>
          <w:i w:val="false"/>
          <w:color w:val="000000"/>
          <w:sz w:val="28"/>
        </w:rPr>
        <w:t>ОБН: ___________________________________</w:t>
      </w:r>
    </w:p>
    <w:p>
      <w:pPr>
        <w:spacing w:after="0"/>
        <w:ind w:left="0"/>
        <w:jc w:val="both"/>
      </w:pPr>
      <w:r>
        <w:rPr>
          <w:rFonts w:ascii="Times New Roman"/>
          <w:b w:val="false"/>
          <w:i w:val="false"/>
          <w:color w:val="000000"/>
          <w:sz w:val="28"/>
        </w:rPr>
        <w:t>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Күні: 20__ жылғы "_____" ________</w:t>
      </w:r>
    </w:p>
    <w:p>
      <w:pPr>
        <w:spacing w:after="0"/>
        <w:ind w:left="0"/>
        <w:jc w:val="both"/>
      </w:pPr>
      <w:r>
        <w:rPr>
          <w:rFonts w:ascii="Times New Roman"/>
          <w:b w:val="false"/>
          <w:i w:val="false"/>
          <w:color w:val="000000"/>
          <w:sz w:val="28"/>
        </w:rPr>
        <w:t>Қолы________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Құрылыс саласындағы құрылыс</w:t>
            </w:r>
            <w:r>
              <w:br/>
            </w:r>
            <w:r>
              <w:rPr>
                <w:rFonts w:ascii="Times New Roman"/>
                <w:b w:val="false"/>
                <w:i w:val="false"/>
                <w:color w:val="000000"/>
                <w:sz w:val="20"/>
              </w:rPr>
              <w:t xml:space="preserve">салуды ұйымдастыру және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 мемлекеттік қызмет көрсетуге қойылатын негізгі талаптар тізбесі (бұдан әрі – Тізбе)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Жаңа құрылысқа бастапқы материалдарды ұсыну;</w:t>
            </w:r>
          </w:p>
          <w:p>
            <w:pPr>
              <w:spacing w:after="20"/>
              <w:ind w:left="20"/>
              <w:jc w:val="both"/>
            </w:pPr>
            <w:r>
              <w:rPr>
                <w:rFonts w:ascii="Times New Roman"/>
                <w:b w:val="false"/>
                <w:i w:val="false"/>
                <w:color w:val="000000"/>
                <w:sz w:val="20"/>
              </w:rPr>
              <w:t>
2. Сәулет-жоспарлау тапсырмасын және инженерлік және коммуналдық қамтамасыз ету көздеріне қосуға арналған техникалық шарттарды ұсыну;</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немесе МҚҚК ААЖ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алу үшін: техникалық және (немесе) технологиялық жағынан күрделі емес объектілерді салу жобалар бойынша - 15 (он бес) жұмыс күні;</w:t>
            </w:r>
          </w:p>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салу жобалар бойынша - 17 (он жеті) жұмыс күні;</w:t>
            </w:r>
          </w:p>
          <w:p>
            <w:pPr>
              <w:spacing w:after="20"/>
              <w:ind w:left="20"/>
              <w:jc w:val="both"/>
            </w:pPr>
            <w:r>
              <w:rPr>
                <w:rFonts w:ascii="Times New Roman"/>
                <w:b w:val="false"/>
                <w:i w:val="false"/>
                <w:color w:val="000000"/>
                <w:sz w:val="20"/>
              </w:rPr>
              <w:t>
2) сәулет-жоспарлау тапсырмасы (бұдан әрі – СЖТ) және инженерлік және коммуналдық қамтамасыз ету көздеріне қосуға арналған техникалық шарттарды (бұдан әрі – техникалық шарттар):</w:t>
            </w:r>
          </w:p>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салу жобалар бойынша - 9 (тоғыз) жұмыс күні; техникалық және (немесе) технологиялық жағынан күрделі объектілерді салу жобалар бойынша - 15 (он бес) жұмыс күні;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алу үшін - өтініш берілген күннен бастап 15 (он бес) жұмыс күні.</w:t>
            </w:r>
          </w:p>
          <w:p>
            <w:pPr>
              <w:spacing w:after="20"/>
              <w:ind w:left="20"/>
              <w:jc w:val="both"/>
            </w:pPr>
            <w:r>
              <w:rPr>
                <w:rFonts w:ascii="Times New Roman"/>
                <w:b w:val="false"/>
                <w:i w:val="false"/>
                <w:color w:val="000000"/>
                <w:sz w:val="20"/>
              </w:rPr>
              <w:t>
Дәлелді бас тарту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(бұдан әрі - 1-топтама) алу бойынша: СЖТ, тік жоспарлау белгілерін, егжей-тегжейлі жоспарлау жобасынан немесе елді мекенді дамыту және құрылысын салу схемасынан алынған үзінді көшірмесі, жолдар мен көшелердің көлденең қималарын, техникалық шарттар, сыртқы инженерлік желілер трассасының схемаларының электрондық көшірмелері;</w:t>
            </w:r>
          </w:p>
          <w:p>
            <w:pPr>
              <w:spacing w:after="20"/>
              <w:ind w:left="20"/>
              <w:jc w:val="both"/>
            </w:pPr>
            <w:r>
              <w:rPr>
                <w:rFonts w:ascii="Times New Roman"/>
                <w:b w:val="false"/>
                <w:i w:val="false"/>
                <w:color w:val="000000"/>
                <w:sz w:val="20"/>
              </w:rPr>
              <w:t>
2) СЖТ және техникалық шарттарды (бұдан әрі - 2-топтама) алу бойынша: СЖТ және техникалық шарттардың электрондық көшірмелері;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(бұдан әрі - 3-топтама) алу бойынша: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шешімінің, СЖТ, техникалық шарттардың (көрсетілетін қызметті алушы сауалнама парағын ұсынған жағдайда), сыртқы инженерлік желілер трассаларының схемаларының электрондық көшірмелері;</w:t>
            </w:r>
          </w:p>
          <w:p>
            <w:pPr>
              <w:spacing w:after="20"/>
              <w:ind w:left="20"/>
              <w:jc w:val="both"/>
            </w:pPr>
            <w:r>
              <w:rPr>
                <w:rFonts w:ascii="Times New Roman"/>
                <w:b w:val="false"/>
                <w:i w:val="false"/>
                <w:color w:val="000000"/>
                <w:sz w:val="20"/>
              </w:rPr>
              <w:t>
осы Тізбенің 9-тармағында көзделген жағдайлар және негіздер бойынша мемлекеттік көрсетілетін қызметті ұсынудан бас тарту туралы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МҚҚК ААЖ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және 2-топтамалар бойынша: осы Қағидаларға 1-қосымшаға сәйкес нысан бойынша өтініш; жер учаскесіне құқық белгілейтін құжаттың электрондық көшірмесі ("Жылжымайтын мүліктің бірыңғай мемлекеттік кадастры" ақпараттық жүйесінде тіркелмеген жағдайда);</w:t>
            </w:r>
          </w:p>
          <w:p>
            <w:pPr>
              <w:spacing w:after="20"/>
              <w:ind w:left="20"/>
              <w:jc w:val="both"/>
            </w:pPr>
            <w:r>
              <w:rPr>
                <w:rFonts w:ascii="Times New Roman"/>
                <w:b w:val="false"/>
                <w:i w:val="false"/>
                <w:color w:val="000000"/>
                <w:sz w:val="20"/>
              </w:rPr>
              <w:t>
осы Қағидаларға 2-қосымшаға сәйкес нысан бойынша сауалнама парағының электрондық көшірмесі (техникалық шарттарды алған және/немесе жүктемені арттыру қажет болған жағдайда);</w:t>
            </w:r>
          </w:p>
          <w:p>
            <w:pPr>
              <w:spacing w:after="20"/>
              <w:ind w:left="20"/>
              <w:jc w:val="both"/>
            </w:pPr>
            <w:r>
              <w:rPr>
                <w:rFonts w:ascii="Times New Roman"/>
                <w:b w:val="false"/>
                <w:i w:val="false"/>
                <w:color w:val="000000"/>
                <w:sz w:val="20"/>
              </w:rPr>
              <w:t>
объектінің меншік иелерінің (тең меншік иелерінің) көзделіп отырған өзгеріске және оның параметрлеріне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 егер жоспарланып отырған реконструкция олардың мүдделерін қозғаған жағдайда өзгертілетін үй-жайлармен (үй бөліктерімен) іргелес басқа үй-жайлардың (үй бөліктерінің) меншік иелерінің нотариалды куәландырылған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2) 3-топтама бойынша: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xml:space="preserve">
"Тұрғын үй қатынастары туралы" Қазақстан Республикасы Заңының 40-бабы </w:t>
            </w:r>
            <w:r>
              <w:rPr>
                <w:rFonts w:ascii="Times New Roman"/>
                <w:b w:val="false"/>
                <w:i w:val="false"/>
                <w:color w:val="000000"/>
                <w:sz w:val="20"/>
              </w:rPr>
              <w:t>3-тармағына</w:t>
            </w:r>
            <w:r>
              <w:rPr>
                <w:rFonts w:ascii="Times New Roman"/>
                <w:b w:val="false"/>
                <w:i w:val="false"/>
                <w:color w:val="000000"/>
                <w:sz w:val="20"/>
              </w:rPr>
              <w:t xml:space="preserve"> және 42-1-бабының 1-тармағына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көшірмесі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үй-жайдың техникалық паспортының электрондық көшірмесі (болған жағдайда);</w:t>
            </w:r>
          </w:p>
          <w:p>
            <w:pPr>
              <w:spacing w:after="20"/>
              <w:ind w:left="20"/>
              <w:jc w:val="both"/>
            </w:pPr>
            <w:r>
              <w:rPr>
                <w:rFonts w:ascii="Times New Roman"/>
                <w:b w:val="false"/>
                <w:i w:val="false"/>
                <w:color w:val="000000"/>
                <w:sz w:val="20"/>
              </w:rPr>
              <w:t>
осы Қағидаларға 2-қосымшаға сәйкес нысан бойынша техникалық шарттарға арналған сауалнама парағының электрондық көшірмесі (қажет болған жағдайда инженерлік және коммуналдық қамтамасыз ету көздеріне қосымша қосу және/немесе жүктемелерді ұлғайту);</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мүліктің бірыңғай мемлекеттік кадастры" ақпараттық жүйесінде тіркелмеген жағдайда);</w:t>
            </w:r>
          </w:p>
          <w:p>
            <w:pPr>
              <w:spacing w:after="20"/>
              <w:ind w:left="20"/>
              <w:jc w:val="both"/>
            </w:pPr>
            <w:r>
              <w:rPr>
                <w:rFonts w:ascii="Times New Roman"/>
                <w:b w:val="false"/>
                <w:i w:val="false"/>
                <w:color w:val="000000"/>
                <w:sz w:val="20"/>
              </w:rPr>
              <w:t>
техникалық жобаның электрондық көшірмесі;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елді мекендердің бекітілген бас жоспарының, егжей-тегжейлі жоспарлау жобасының немесе дамыту және құрылысын салу схемасының болмауы (қолданыстағы ғимараттар мен құрылыстардың үй-жайларын (жекелеген бөліктерін) реконструкциялаудан (қайта жоспарлаудан, қайта жабдықтаудан) басқа);</w:t>
            </w:r>
          </w:p>
          <w:p>
            <w:pPr>
              <w:spacing w:after="20"/>
              <w:ind w:left="20"/>
              <w:jc w:val="both"/>
            </w:pPr>
            <w:r>
              <w:rPr>
                <w:rFonts w:ascii="Times New Roman"/>
                <w:b w:val="false"/>
                <w:i w:val="false"/>
                <w:color w:val="000000"/>
                <w:sz w:val="20"/>
              </w:rPr>
              <w:t>
4) жоспарланған құрылыстың елді мекендердің бекітілген бас жоспарына, егжей-тегжейлі жоспарлау жобасына немесе дамыту және құрылысын салу схемасына сәйкес келмеуі;</w:t>
            </w:r>
          </w:p>
          <w:p>
            <w:pPr>
              <w:spacing w:after="20"/>
              <w:ind w:left="20"/>
              <w:jc w:val="both"/>
            </w:pPr>
            <w:r>
              <w:rPr>
                <w:rFonts w:ascii="Times New Roman"/>
                <w:b w:val="false"/>
                <w:i w:val="false"/>
                <w:color w:val="000000"/>
                <w:sz w:val="20"/>
              </w:rPr>
              <w:t>
Өтініш берушінің жер учаскесін нысаналы мақсаты бойынша, оның ішінде реконструкциялау (қайта жоспарлау, қайта жабдықтау) үшін пайдалану жөніндегі құқықтарын одан әрі іске асыру елді мекендердің жаңа бас жоспарын, егжей-тегжейлі жоспарлау жобасын немесе дамыту және құрылысын салу схемасын бекіту немесе бекітілгендеріне өзгерістер енгізу нәтижесінде мүмкін болмаған жағдайда бас тарту үшін осы негіз қолданылмайды.</w:t>
            </w:r>
          </w:p>
          <w:p>
            <w:pPr>
              <w:spacing w:after="20"/>
              <w:ind w:left="20"/>
              <w:jc w:val="both"/>
            </w:pPr>
            <w:r>
              <w:rPr>
                <w:rFonts w:ascii="Times New Roman"/>
                <w:b w:val="false"/>
                <w:i w:val="false"/>
                <w:color w:val="000000"/>
                <w:sz w:val="20"/>
              </w:rPr>
              <w:t>
5) көрсетілетін қызметтердің талап етілетін көлемін ұсыну үшін қажетті артық техникалық қуат болмаған кезде және (немесе) желілер немесе көрсетілетін қызметті ұсыну үшін қажетті өзге де мүлік болмаған кезде инженерлік және коммуналдық қамтамасыз ету жөніндегі көрсетілетін қызметтерді берушінің техникалық шарттарды беруден бас тартуы;</w:t>
            </w:r>
          </w:p>
          <w:p>
            <w:pPr>
              <w:spacing w:after="20"/>
              <w:ind w:left="20"/>
              <w:jc w:val="both"/>
            </w:pPr>
            <w:r>
              <w:rPr>
                <w:rFonts w:ascii="Times New Roman"/>
                <w:b w:val="false"/>
                <w:i w:val="false"/>
                <w:color w:val="000000"/>
                <w:sz w:val="20"/>
              </w:rPr>
              <w:t>
6) Заңның 17-бабында белгіленген нормалар мен талаптардың (шарттардың, қағидалардың, шектеулердің) бұзылуы;</w:t>
            </w:r>
          </w:p>
          <w:p>
            <w:pPr>
              <w:spacing w:after="20"/>
              <w:ind w:left="20"/>
              <w:jc w:val="both"/>
            </w:pPr>
            <w:r>
              <w:rPr>
                <w:rFonts w:ascii="Times New Roman"/>
                <w:b w:val="false"/>
                <w:i w:val="false"/>
                <w:color w:val="000000"/>
                <w:sz w:val="20"/>
              </w:rPr>
              <w:t>
7) лицензиясы бар адамдар орындаған техникалық жобаның осы Қағидаларға 3-қосымшада баяндалған құрам мен мазмұнға сәйкес келмеуі, қолданыстағы ғимараттар мен құрылыстардың үй-жайларын (жекелеген бөліктерін) тағайындауға қойылатын талаптар кешенін, сондай-ақ сәулет, қала құрылысы және құрылыс саласындағы мемлекеттік нормативтердің талаптарын көздемеуі.</w:t>
            </w:r>
          </w:p>
          <w:p>
            <w:pPr>
              <w:spacing w:after="20"/>
              <w:ind w:left="20"/>
              <w:jc w:val="both"/>
            </w:pPr>
            <w:r>
              <w:rPr>
                <w:rFonts w:ascii="Times New Roman"/>
                <w:b w:val="false"/>
                <w:i w:val="false"/>
                <w:color w:val="000000"/>
                <w:sz w:val="20"/>
              </w:rPr>
              <w:t>
8)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9)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xml:space="preserve">
10)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электрондық нысанда алу мүмкіндігі бар. Өтініш берушінің мемлекеттік қызметті көрсету тәртібі мен мәртебесі туралы ақпаратты қашықтықтан қол жеткізу режимінде МҚҚК ААЖ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 xml:space="preserve">рұқсат беру рәсімдерінен </w:t>
            </w:r>
            <w:r>
              <w:br/>
            </w:r>
            <w:r>
              <w:rPr>
                <w:rFonts w:ascii="Times New Roman"/>
                <w:b w:val="false"/>
                <w:i w:val="false"/>
                <w:color w:val="000000"/>
                <w:sz w:val="20"/>
              </w:rPr>
              <w:t xml:space="preserve">өту қағидаларына </w:t>
            </w:r>
            <w:r>
              <w:br/>
            </w:r>
            <w:r>
              <w:rPr>
                <w:rFonts w:ascii="Times New Roman"/>
                <w:b w:val="false"/>
                <w:i w:val="false"/>
                <w:color w:val="000000"/>
                <w:sz w:val="20"/>
              </w:rPr>
              <w:t xml:space="preserve">6-қосымша </w:t>
            </w:r>
          </w:p>
        </w:tc>
      </w:tr>
    </w:tbl>
    <w:bookmarkStart w:name="z96" w:id="73"/>
    <w:p>
      <w:pPr>
        <w:spacing w:after="0"/>
        <w:ind w:left="0"/>
        <w:jc w:val="both"/>
      </w:pPr>
      <w:r>
        <w:rPr>
          <w:rFonts w:ascii="Times New Roman"/>
          <w:b w:val="false"/>
          <w:i w:val="false"/>
          <w:color w:val="000000"/>
          <w:sz w:val="28"/>
        </w:rPr>
        <w:t>
      Нысан</w:t>
      </w:r>
    </w:p>
    <w:bookmarkEnd w:id="73"/>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____________________________</w:t>
      </w:r>
    </w:p>
    <w:bookmarkStart w:name="z97" w:id="74"/>
    <w:p>
      <w:pPr>
        <w:spacing w:after="0"/>
        <w:ind w:left="0"/>
        <w:jc w:val="left"/>
      </w:pPr>
      <w:r>
        <w:rPr>
          <w:rFonts w:ascii="Times New Roman"/>
          <w:b/>
          <w:i w:val="false"/>
          <w:color w:val="000000"/>
        </w:rPr>
        <w:t xml:space="preserve"> Өтініш</w:t>
      </w:r>
    </w:p>
    <w:bookmarkEnd w:id="74"/>
    <w:p>
      <w:pPr>
        <w:spacing w:after="0"/>
        <w:ind w:left="0"/>
        <w:jc w:val="both"/>
      </w:pPr>
      <w:bookmarkStart w:name="z98" w:id="75"/>
      <w:r>
        <w:rPr>
          <w:rFonts w:ascii="Times New Roman"/>
          <w:b w:val="false"/>
          <w:i w:val="false"/>
          <w:color w:val="000000"/>
          <w:sz w:val="28"/>
        </w:rPr>
        <w:t>
      Өтініш берушінің атауы:</w:t>
      </w:r>
    </w:p>
    <w:bookmarkEnd w:id="7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болса – әкесінің аты (немесе заңды тұлғаның атауы)</w:t>
      </w:r>
    </w:p>
    <w:p>
      <w:pPr>
        <w:spacing w:after="0"/>
        <w:ind w:left="0"/>
        <w:jc w:val="both"/>
      </w:pPr>
      <w:r>
        <w:rPr>
          <w:rFonts w:ascii="Times New Roman"/>
          <w:b w:val="false"/>
          <w:i w:val="false"/>
          <w:color w:val="000000"/>
          <w:sz w:val="28"/>
        </w:rPr>
        <w:t>Мекенжайы:__________________________________________________________</w:t>
      </w:r>
    </w:p>
    <w:p>
      <w:pPr>
        <w:spacing w:after="0"/>
        <w:ind w:left="0"/>
        <w:jc w:val="both"/>
      </w:pPr>
      <w:r>
        <w:rPr>
          <w:rFonts w:ascii="Times New Roman"/>
          <w:b w:val="false"/>
          <w:i w:val="false"/>
          <w:color w:val="000000"/>
          <w:sz w:val="28"/>
        </w:rPr>
        <w:t>Телефоны:___________________________________________________________</w:t>
      </w:r>
    </w:p>
    <w:p>
      <w:pPr>
        <w:spacing w:after="0"/>
        <w:ind w:left="0"/>
        <w:jc w:val="both"/>
      </w:pPr>
      <w:r>
        <w:rPr>
          <w:rFonts w:ascii="Times New Roman"/>
          <w:b w:val="false"/>
          <w:i w:val="false"/>
          <w:color w:val="000000"/>
          <w:sz w:val="28"/>
        </w:rPr>
        <w:t>Тапсырыс беруші:_____________________________________________________</w:t>
      </w:r>
    </w:p>
    <w:p>
      <w:pPr>
        <w:spacing w:after="0"/>
        <w:ind w:left="0"/>
        <w:jc w:val="both"/>
      </w:pPr>
      <w:r>
        <w:rPr>
          <w:rFonts w:ascii="Times New Roman"/>
          <w:b w:val="false"/>
          <w:i w:val="false"/>
          <w:color w:val="000000"/>
          <w:sz w:val="28"/>
        </w:rPr>
        <w:t>Жобаланатын объектінің атауы:_________________________________________</w:t>
      </w:r>
    </w:p>
    <w:p>
      <w:pPr>
        <w:spacing w:after="0"/>
        <w:ind w:left="0"/>
        <w:jc w:val="both"/>
      </w:pPr>
      <w:r>
        <w:rPr>
          <w:rFonts w:ascii="Times New Roman"/>
          <w:b w:val="false"/>
          <w:i w:val="false"/>
          <w:color w:val="000000"/>
          <w:sz w:val="28"/>
        </w:rPr>
        <w:t>Жобаланатын объектінің мекенжайы:____________________________________</w:t>
      </w:r>
    </w:p>
    <w:p>
      <w:pPr>
        <w:spacing w:after="0"/>
        <w:ind w:left="0"/>
        <w:jc w:val="both"/>
      </w:pPr>
      <w:r>
        <w:rPr>
          <w:rFonts w:ascii="Times New Roman"/>
          <w:b w:val="false"/>
          <w:i w:val="false"/>
          <w:color w:val="000000"/>
          <w:sz w:val="28"/>
        </w:rPr>
        <w:t xml:space="preserve">Жер учаскелері туралы мәліметтер: </w:t>
      </w:r>
    </w:p>
    <w:p>
      <w:pPr>
        <w:spacing w:after="0"/>
        <w:ind w:left="0"/>
        <w:jc w:val="both"/>
      </w:pPr>
      <w:r>
        <w:rPr>
          <w:rFonts w:ascii="Times New Roman"/>
          <w:b w:val="false"/>
          <w:i w:val="false"/>
          <w:color w:val="000000"/>
          <w:sz w:val="28"/>
        </w:rPr>
        <w:t>Кадастрлық нөмірі: ____________________________________________________</w:t>
      </w:r>
    </w:p>
    <w:p>
      <w:pPr>
        <w:spacing w:after="0"/>
        <w:ind w:left="0"/>
        <w:jc w:val="both"/>
      </w:pPr>
      <w:r>
        <w:rPr>
          <w:rFonts w:ascii="Times New Roman"/>
          <w:b w:val="false"/>
          <w:i w:val="false"/>
          <w:color w:val="000000"/>
          <w:sz w:val="28"/>
        </w:rPr>
        <w:t>Қаулының тіркеу нөмірі: _______________________________________________</w:t>
      </w:r>
    </w:p>
    <w:p>
      <w:pPr>
        <w:spacing w:after="0"/>
        <w:ind w:left="0"/>
        <w:jc w:val="both"/>
      </w:pPr>
      <w:r>
        <w:rPr>
          <w:rFonts w:ascii="Times New Roman"/>
          <w:b w:val="false"/>
          <w:i w:val="false"/>
          <w:color w:val="000000"/>
          <w:sz w:val="28"/>
        </w:rPr>
        <w:t xml:space="preserve">Құрылыс объектісі туралы мәліметтер: </w:t>
      </w:r>
    </w:p>
    <w:p>
      <w:pPr>
        <w:spacing w:after="0"/>
        <w:ind w:left="0"/>
        <w:jc w:val="both"/>
      </w:pPr>
      <w:r>
        <w:rPr>
          <w:rFonts w:ascii="Times New Roman"/>
          <w:b w:val="false"/>
          <w:i w:val="false"/>
          <w:color w:val="000000"/>
          <w:sz w:val="28"/>
        </w:rPr>
        <w:t>ОБН: ___________________</w:t>
      </w:r>
    </w:p>
    <w:p>
      <w:pPr>
        <w:spacing w:after="0"/>
        <w:ind w:left="0"/>
        <w:jc w:val="both"/>
      </w:pPr>
      <w:r>
        <w:rPr>
          <w:rFonts w:ascii="Times New Roman"/>
          <w:b w:val="false"/>
          <w:i w:val="false"/>
          <w:color w:val="000000"/>
          <w:sz w:val="28"/>
        </w:rPr>
        <w:t>Сізден эскизді (эскиздік жобаны) келісуіңізді сұраймын.</w:t>
      </w:r>
    </w:p>
    <w:p>
      <w:pPr>
        <w:spacing w:after="0"/>
        <w:ind w:left="0"/>
        <w:jc w:val="both"/>
      </w:pPr>
      <w:r>
        <w:rPr>
          <w:rFonts w:ascii="Times New Roman"/>
          <w:b w:val="false"/>
          <w:i w:val="false"/>
          <w:color w:val="000000"/>
          <w:sz w:val="28"/>
        </w:rPr>
        <w:t>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xml:space="preserve">Күні: 20__ жылғы "_____" ____________ </w:t>
      </w:r>
    </w:p>
    <w:p>
      <w:pPr>
        <w:spacing w:after="0"/>
        <w:ind w:left="0"/>
        <w:jc w:val="both"/>
      </w:pPr>
      <w:r>
        <w:rPr>
          <w:rFonts w:ascii="Times New Roman"/>
          <w:b w:val="false"/>
          <w:i w:val="false"/>
          <w:color w:val="000000"/>
          <w:sz w:val="28"/>
        </w:rPr>
        <w:t>Қолы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 xml:space="preserve">рұқсат беру рәсімдерінен </w:t>
            </w:r>
            <w:r>
              <w:br/>
            </w:r>
            <w:r>
              <w:rPr>
                <w:rFonts w:ascii="Times New Roman"/>
                <w:b w:val="false"/>
                <w:i w:val="false"/>
                <w:color w:val="000000"/>
                <w:sz w:val="20"/>
              </w:rPr>
              <w:t xml:space="preserve">өту қағидаларына </w:t>
            </w:r>
            <w:r>
              <w:br/>
            </w:r>
            <w:r>
              <w:rPr>
                <w:rFonts w:ascii="Times New Roman"/>
                <w:b w:val="false"/>
                <w:i w:val="false"/>
                <w:color w:val="000000"/>
                <w:sz w:val="20"/>
              </w:rPr>
              <w:t xml:space="preserve">7-қосымша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"Эскизді (эскиздік жобаны) келісуден өткізу" мемлекеттік қызмет көрсетуге қойылатын негізгі талаптар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немесе МҚҚК ААЖ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хат – эскизді (эскиздік жобаны) келісу не осы Тізбенің 9-тармағында көзделген жағдайлар мен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МҚҚК ААЖ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6-қосымшаға сәйкес нысан бойынша өтініш; эскиздің (эскиздік жобаның)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2-мемлекеттік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эскиздің (эскиздік жобаның) осы Қағидаларға 3-қосымшада жазылған құрамы мен мазмұнына сәйкес келмеуі;</w:t>
            </w:r>
          </w:p>
          <w:p>
            <w:pPr>
              <w:spacing w:after="20"/>
              <w:ind w:left="20"/>
              <w:jc w:val="both"/>
            </w:pPr>
            <w:r>
              <w:rPr>
                <w:rFonts w:ascii="Times New Roman"/>
                <w:b w:val="false"/>
                <w:i w:val="false"/>
                <w:color w:val="000000"/>
                <w:sz w:val="20"/>
              </w:rPr>
              <w:t>
4) эскиздің (эскиздік жобаның) мақсатқа қойылатын талаптар кешеніне сәйкес келмеуі;</w:t>
            </w:r>
          </w:p>
          <w:p>
            <w:pPr>
              <w:spacing w:after="20"/>
              <w:ind w:left="20"/>
              <w:jc w:val="both"/>
            </w:pPr>
            <w:r>
              <w:rPr>
                <w:rFonts w:ascii="Times New Roman"/>
                <w:b w:val="false"/>
                <w:i w:val="false"/>
                <w:color w:val="000000"/>
                <w:sz w:val="20"/>
              </w:rPr>
              <w:t>
5) эскиздің (эскиздік жобаның) негізгі параметрлерге сәйкес келмеуі;</w:t>
            </w:r>
          </w:p>
          <w:p>
            <w:pPr>
              <w:spacing w:after="20"/>
              <w:ind w:left="20"/>
              <w:jc w:val="both"/>
            </w:pPr>
            <w:r>
              <w:rPr>
                <w:rFonts w:ascii="Times New Roman"/>
                <w:b w:val="false"/>
                <w:i w:val="false"/>
                <w:color w:val="000000"/>
                <w:sz w:val="20"/>
              </w:rPr>
              <w:t>
6) эскиздің (эскиздік жобаның) объектіні нақты жер учаскесінде орналастыруға сәйкес келмеуі;</w:t>
            </w:r>
          </w:p>
          <w:p>
            <w:pPr>
              <w:spacing w:after="20"/>
              <w:ind w:left="20"/>
              <w:jc w:val="both"/>
            </w:pPr>
            <w:r>
              <w:rPr>
                <w:rFonts w:ascii="Times New Roman"/>
                <w:b w:val="false"/>
                <w:i w:val="false"/>
                <w:color w:val="000000"/>
                <w:sz w:val="20"/>
              </w:rPr>
              <w:t>
7) эскиздің (эскиздік жобаның) көшелерді, орамдарды және тұрғын алаптарды салудың сәулет-көркемдік колористикасына сәйкес түс шешіміне сәйкес келмеуі;</w:t>
            </w:r>
          </w:p>
          <w:p>
            <w:pPr>
              <w:spacing w:after="20"/>
              <w:ind w:left="20"/>
              <w:jc w:val="both"/>
            </w:pPr>
            <w:r>
              <w:rPr>
                <w:rFonts w:ascii="Times New Roman"/>
                <w:b w:val="false"/>
                <w:i w:val="false"/>
                <w:color w:val="000000"/>
                <w:sz w:val="20"/>
              </w:rPr>
              <w:t>
8) эскиздің (эскиздік жобаның) сәулет, қала құрылысы және құрылыс саласындағы мемлекеттік нормативтердің талаптарына сәйкес келмеуі.</w:t>
            </w:r>
          </w:p>
          <w:p>
            <w:pPr>
              <w:spacing w:after="20"/>
              <w:ind w:left="20"/>
              <w:jc w:val="both"/>
            </w:pPr>
            <w:r>
              <w:rPr>
                <w:rFonts w:ascii="Times New Roman"/>
                <w:b w:val="false"/>
                <w:i w:val="false"/>
                <w:color w:val="000000"/>
                <w:sz w:val="20"/>
              </w:rPr>
              <w:t>
9)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10)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xml:space="preserve">
11)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 Өтініш берушінің мемлекеттік қызметті көрсету тәртібі мен мәртебесі туралы ақпаратты қашықтықтан қол жеткізу режимінде МҚҚК ААЖ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