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44cf" w14:textId="3f94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29 желтоқсандағы № 451 бұйрығы. Қазақстан Республикасының Әділет министрлігінде 2025 жылғы 30 желтоқсанда № 37742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Аэронавигациялық қызмет көрсетуді беруші аэронавигациялық қызмет көрсетуді берушінің басшысы бекіткен және азаматтық авиация саласындағы уәкілетті ұйыммен келісілген әуе қозғалысына қызмет көрсетудің диспетчерлік пункттерінің (секторларының) өткізу қабілетін айқындау әдістемесіне (бұдан әрі – Өткізу қабілетін айқындау әдістемесі) сәйкес ӘҚҚ диспетчерлік пункттерінің (секторларының) өткізу қабілетін есептеуді қамтамасыз етеді. Аэронавигациялық қызмет көрсетуді беруші есептеу нәтижесінде алынған өткізу қабілеттілігінің белгіленген көрсеткіштері шеңберінде әуе қозғалысына қызмет көрсетуді қамтамасыз етеді. ӘҚҚ органдарының өткізу қабілетін және әуе қозғалысының көлемін реттеу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әуе кеңістігін пайдалануды жоспарлау кезеңдерінде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радиохабарлық автоматты тәуелді бақылау (ADS-B ағылшын тіліндегі қысқартылған аббревиатура (бұдан әрі – ADS-В)) – әуе кемелері, әуеайлақтық көлік құралдары және басқа да объектілер автоматты түрде сәйкестендіру индексі, орналасқан жері туралы деректер және қажет болған жағдайда қосымша деректер сияқты ақпаратты бере және/немесе қабылдай алатын байқау түрі, деректер желісінің хабар тарату режимін пайдалану;";</w:t>
      </w:r>
    </w:p>
    <w:bookmarkEnd w:id="4"/>
    <w:bookmarkStart w:name="z12" w:id="5"/>
    <w:p>
      <w:pPr>
        <w:spacing w:after="0"/>
        <w:ind w:left="0"/>
        <w:jc w:val="both"/>
      </w:pPr>
      <w:r>
        <w:rPr>
          <w:rFonts w:ascii="Times New Roman"/>
          <w:b w:val="false"/>
          <w:i w:val="false"/>
          <w:color w:val="000000"/>
          <w:sz w:val="28"/>
        </w:rPr>
        <w:t>
      мынадай мазмұндағы 7-1) тармақшамен толықтырылсын:</w:t>
      </w:r>
    </w:p>
    <w:bookmarkEnd w:id="5"/>
    <w:bookmarkStart w:name="z13" w:id="6"/>
    <w:p>
      <w:pPr>
        <w:spacing w:after="0"/>
        <w:ind w:left="0"/>
        <w:jc w:val="both"/>
      </w:pPr>
      <w:r>
        <w:rPr>
          <w:rFonts w:ascii="Times New Roman"/>
          <w:b w:val="false"/>
          <w:i w:val="false"/>
          <w:color w:val="000000"/>
          <w:sz w:val="28"/>
        </w:rPr>
        <w:t>
      "7-1) аймақтағы ең төменгі абсолюттік биіктік (AMA) – аспаптық метеорологиялық жағдайларда (ЖМҚ) пайдалануға жататын және параллельдермен және меридиандармен айқындалатын белгіленген аймақ шегінде кедергілерден ең аз биіктік қорын қамтамасыз ететін ең төменгі абсолюттік биіктік;";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"13) аспаптар бойынша ұшудың стандартты бағыты (SID ағылшын тіліндегі қысқартылған аббревиатура (бұдан әрі – SID)) – әуеайлақты немесе әуеайлақтың белгілі бір ұшу-қону жолағын белгіленген негізгі нүктемен байланыстыратын аспаптар бойынша ұшу қағидалары (АҰҚ) бойынша ұшудың белгіленген бағыты, әдетте бағыт бойынша ұшу кезеңі басталатын ӘҚҚ берілген маршрутында;";</w:t>
      </w:r>
    </w:p>
    <w:bookmarkEnd w:id="7"/>
    <w:bookmarkStart w:name="z16" w:id="8"/>
    <w:p>
      <w:pPr>
        <w:spacing w:after="0"/>
        <w:ind w:left="0"/>
        <w:jc w:val="both"/>
      </w:pPr>
      <w:r>
        <w:rPr>
          <w:rFonts w:ascii="Times New Roman"/>
          <w:b w:val="false"/>
          <w:i w:val="false"/>
          <w:color w:val="000000"/>
          <w:sz w:val="28"/>
        </w:rPr>
        <w:t>
      мынадай мазмұндағы 36-1) тармақшамен толықтырылсын:</w:t>
      </w:r>
    </w:p>
    <w:bookmarkEnd w:id="8"/>
    <w:bookmarkStart w:name="z17" w:id="9"/>
    <w:p>
      <w:pPr>
        <w:spacing w:after="0"/>
        <w:ind w:left="0"/>
        <w:jc w:val="both"/>
      </w:pPr>
      <w:r>
        <w:rPr>
          <w:rFonts w:ascii="Times New Roman"/>
          <w:b w:val="false"/>
          <w:i w:val="false"/>
          <w:color w:val="000000"/>
          <w:sz w:val="28"/>
        </w:rPr>
        <w:t>
      "36-1) әуеайлақтағы қозғалыс аймағы (Aerodrome Traffic Zone) – әуеайлақтағы қозғалыс қауіпсіздігін қамтамасыз ету үшін белгіленген, әуеайлақ маңындағы белгілі бір өлшемдегі әуе кеңістігі;";</w:t>
      </w:r>
    </w:p>
    <w:bookmarkEnd w:id="9"/>
    <w:bookmarkStart w:name="z18" w:id="10"/>
    <w:p>
      <w:pPr>
        <w:spacing w:after="0"/>
        <w:ind w:left="0"/>
        <w:jc w:val="both"/>
      </w:pPr>
      <w:r>
        <w:rPr>
          <w:rFonts w:ascii="Times New Roman"/>
          <w:b w:val="false"/>
          <w:i w:val="false"/>
          <w:color w:val="000000"/>
          <w:sz w:val="28"/>
        </w:rPr>
        <w:t>
      мынадай мазмұндағы 56-1) тармақшамен толықтырылсын:</w:t>
      </w:r>
    </w:p>
    <w:bookmarkEnd w:id="10"/>
    <w:bookmarkStart w:name="z19" w:id="11"/>
    <w:p>
      <w:pPr>
        <w:spacing w:after="0"/>
        <w:ind w:left="0"/>
        <w:jc w:val="both"/>
      </w:pPr>
      <w:r>
        <w:rPr>
          <w:rFonts w:ascii="Times New Roman"/>
          <w:b w:val="false"/>
          <w:i w:val="false"/>
          <w:color w:val="000000"/>
          <w:sz w:val="28"/>
        </w:rPr>
        <w:t>
      "56-1) ғаламдық навигациялық спутниктік жүйе (бұдан әрі – GNSS) – жоспарланған операция үшін талап етілген навигациялық сипаттамаларды қолдау мақсатында қажеттілігіне қарай толықтырылған, бақылаудың тұтастық жүйесі мен борттық қабылдағыштар, ғарыштың бір немесе бірнеше шоқжұлдызы кіретін, орналасқан орны мен уақытын анықтаудың ғаламдық жүйесі;";</w:t>
      </w:r>
    </w:p>
    <w:bookmarkEnd w:id="11"/>
    <w:bookmarkStart w:name="z20" w:id="12"/>
    <w:p>
      <w:pPr>
        <w:spacing w:after="0"/>
        <w:ind w:left="0"/>
        <w:jc w:val="both"/>
      </w:pPr>
      <w:r>
        <w:rPr>
          <w:rFonts w:ascii="Times New Roman"/>
          <w:b w:val="false"/>
          <w:i w:val="false"/>
          <w:color w:val="000000"/>
          <w:sz w:val="28"/>
        </w:rPr>
        <w:t>
      мынадай мазмұндағы 105-1) тармақшамен толықтырылсын:</w:t>
      </w:r>
    </w:p>
    <w:bookmarkEnd w:id="12"/>
    <w:bookmarkStart w:name="z21" w:id="13"/>
    <w:p>
      <w:pPr>
        <w:spacing w:after="0"/>
        <w:ind w:left="0"/>
        <w:jc w:val="both"/>
      </w:pPr>
      <w:r>
        <w:rPr>
          <w:rFonts w:ascii="Times New Roman"/>
          <w:b w:val="false"/>
          <w:i w:val="false"/>
          <w:color w:val="000000"/>
          <w:sz w:val="28"/>
        </w:rPr>
        <w:t>
      "105-1) негізгі нүкте – ӘҚҚ маршрутын, әуе кемесінің ұшу траекториясын айқындау үшін және навигацияның және ӘҚҚ-дің басқа да мақсаттары үшін пайдаланылатын белгіленген географиялық орын;";</w:t>
      </w:r>
    </w:p>
    <w:bookmarkEnd w:id="13"/>
    <w:bookmarkStart w:name="z22" w:id="14"/>
    <w:p>
      <w:pPr>
        <w:spacing w:after="0"/>
        <w:ind w:left="0"/>
        <w:jc w:val="both"/>
      </w:pPr>
      <w:r>
        <w:rPr>
          <w:rFonts w:ascii="Times New Roman"/>
          <w:b w:val="false"/>
          <w:i w:val="false"/>
          <w:color w:val="000000"/>
          <w:sz w:val="28"/>
        </w:rPr>
        <w:t>
      мынадай мазмұндағы 120-1) тармақшамен толықтырылсын:</w:t>
      </w:r>
    </w:p>
    <w:bookmarkEnd w:id="14"/>
    <w:bookmarkStart w:name="z23" w:id="15"/>
    <w:p>
      <w:pPr>
        <w:spacing w:after="0"/>
        <w:ind w:left="0"/>
        <w:jc w:val="both"/>
      </w:pPr>
      <w:r>
        <w:rPr>
          <w:rFonts w:ascii="Times New Roman"/>
          <w:b w:val="false"/>
          <w:i w:val="false"/>
          <w:color w:val="000000"/>
          <w:sz w:val="28"/>
        </w:rPr>
        <w:t>
      "120-1) сектордағы ең төменгі абсолюттік биіктік – пайдаланылуы мүмкін және ортасында негізгі нүкте, әуеайлақтың бақылау нүктесі немесе тікұшақ айлағының бақылау нүктесі орналасқан радиусы 46 километр (25 теңіз мильдер) шеңбер секторындағы барлық объектілердің үстінен ең төмен дегенде 300 метр (1000 фут) артық биіктікті қамтамасыз ететін ең аз абсолюттік биіктік;";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"17-1. Аэронавигациялық қызмет көрсетуді беруші азаматтық авиация саласындағы уәкілетті ұйымға ұшу қауіпсіздігінің жай-күйіне тоқсан сайынғы, жартыжылдық және жылдық талдаулар ұсынады. Жүргізілетін талдаудың құрылымы мен бағыттарын Халықаралық азаматтық авиация ұйымының "Әуе қозғалысын ұйымдастыру (Doc PANS-ATM 4444)" аэронавигациялық қызмет көрсету ережесі құжатының ұсынымдарын ескере отырып, аэронавигациялық қызмет көрсетуді жеткізуші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"17-18. ӘҚҚ органының (ӘҚҚ қызметінің) диспетчері лауазымдық міндеттерін жұмыс орнында ӘҚҚ диспетчерінің қолданыстағы куәлігі болған жағдайда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17-35-тармақ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"17-35. ӘҚҚ маманы жұмыс ауысымында 6 күннен артық жұмыс істемейді.";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17-37-тармақ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"17-37. ӘҚҚ маманы бірінен соң бірі екі жұмыс ауысымында жұмыс істемейді. ӘҚҚ маманына жұмыс ауысымдары арасында кемінде 12 сағат демалуға уақыт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17-44-тармақ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"17-44. Өткізу қабілетін айқындау әдістемесінде белгіленген ӘҚҚ органдарының (аудандардың, секторлардың) өткізу қабілеттілігінің мәніне қол жеткізілген кезде нақты диспетчерлік пункттің жауапкершілік ауданы (аймағы) шегінде әуе қозғалысының қарқындылығы кезінде ӘҚҚ маманына жұмыстың әр сағатынан кейін ұзақтығы кемінде 10 минут қосымша үзіліс беріледі.";</w:t>
      </w:r>
    </w:p>
    <w:bookmarkEnd w:id="20"/>
    <w:bookmarkStart w:name="z34" w:id="21"/>
    <w:p>
      <w:pPr>
        <w:spacing w:after="0"/>
        <w:ind w:left="0"/>
        <w:jc w:val="both"/>
      </w:pPr>
      <w:r>
        <w:rPr>
          <w:rFonts w:ascii="Times New Roman"/>
          <w:b w:val="false"/>
          <w:i w:val="false"/>
          <w:color w:val="000000"/>
          <w:sz w:val="28"/>
        </w:rPr>
        <w:t>
      мынадай мазмұндағы 80-1-тармақпен толықтырылсын:</w:t>
      </w:r>
    </w:p>
    <w:bookmarkEnd w:id="21"/>
    <w:bookmarkStart w:name="z35" w:id="22"/>
    <w:p>
      <w:pPr>
        <w:spacing w:after="0"/>
        <w:ind w:left="0"/>
        <w:jc w:val="both"/>
      </w:pPr>
      <w:r>
        <w:rPr>
          <w:rFonts w:ascii="Times New Roman"/>
          <w:b w:val="false"/>
          <w:i w:val="false"/>
          <w:color w:val="000000"/>
          <w:sz w:val="28"/>
        </w:rPr>
        <w:t>
      "80-1. ӘҚҚ бақылау жүйесі әуе кемелерінің орналасқан жерін көрсетуді қоса алғанда, үздіксіз жаңартылатын бақылау ақпаратын ұсынуды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"83. ӘҚҚ бақылау жүйелері, бастапқы шолу радиолокатор (бұдан әрі – БШРЛ), қайталама шолу радиолокаторы (ҚШРЛ) ретінде, ADS-B және MLAT, ӘҚҚ кезінде, оның ішінде әуе кемелерін эшелондауды қамтамасыз ету үшін дербес немесе ұштастырылып, мына жағдайлар кезінде қолданылады:</w:t>
      </w:r>
    </w:p>
    <w:bookmarkEnd w:id="23"/>
    <w:bookmarkStart w:name="z38" w:id="24"/>
    <w:p>
      <w:pPr>
        <w:spacing w:after="0"/>
        <w:ind w:left="0"/>
        <w:jc w:val="both"/>
      </w:pPr>
      <w:r>
        <w:rPr>
          <w:rFonts w:ascii="Times New Roman"/>
          <w:b w:val="false"/>
          <w:i w:val="false"/>
          <w:color w:val="000000"/>
          <w:sz w:val="28"/>
        </w:rPr>
        <w:t>
      1) осы ауданның шегінде радиолокациялық қамтуды қамтамасыз етеді;</w:t>
      </w:r>
    </w:p>
    <w:bookmarkEnd w:id="24"/>
    <w:bookmarkStart w:name="z39" w:id="25"/>
    <w:p>
      <w:pPr>
        <w:spacing w:after="0"/>
        <w:ind w:left="0"/>
        <w:jc w:val="both"/>
      </w:pPr>
      <w:r>
        <w:rPr>
          <w:rFonts w:ascii="Times New Roman"/>
          <w:b w:val="false"/>
          <w:i w:val="false"/>
          <w:color w:val="000000"/>
          <w:sz w:val="28"/>
        </w:rPr>
        <w:t>
      2) ӘҚҚ бақылау жүйелерінің табылу ықтималдығы, дәлдік және жұмысқа қабілеттілік жүйесі (жүйелері) қанағаттанарлық болып табылады;</w:t>
      </w:r>
    </w:p>
    <w:bookmarkEnd w:id="25"/>
    <w:bookmarkStart w:name="z40" w:id="26"/>
    <w:p>
      <w:pPr>
        <w:spacing w:after="0"/>
        <w:ind w:left="0"/>
        <w:jc w:val="both"/>
      </w:pPr>
      <w:r>
        <w:rPr>
          <w:rFonts w:ascii="Times New Roman"/>
          <w:b w:val="false"/>
          <w:i w:val="false"/>
          <w:color w:val="000000"/>
          <w:sz w:val="28"/>
        </w:rPr>
        <w:t>
      3) ADS-B пайдалану жағдайында қатысушы әуе кемелерінен алынатын деректердің қолжетімділігі.";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1) тармақшасы мынадай редакцияда жазылсын:</w:t>
      </w:r>
    </w:p>
    <w:bookmarkStart w:name="z43" w:id="27"/>
    <w:p>
      <w:pPr>
        <w:spacing w:after="0"/>
        <w:ind w:left="0"/>
        <w:jc w:val="both"/>
      </w:pPr>
      <w:r>
        <w:rPr>
          <w:rFonts w:ascii="Times New Roman"/>
          <w:b w:val="false"/>
          <w:i w:val="false"/>
          <w:color w:val="000000"/>
          <w:sz w:val="28"/>
        </w:rPr>
        <w:t>
      "1) әуе кемелерінің орналасқан жерінің жеке символдары, мысалы, БШРЛ, ҚШРЛ, ADS-B немесе MLAT жасаған символдар немесе біріктірілген символдар;";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174-1-тармақ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"174-1. ADS-В, ҚШРЛ, MLAT және/немесе БШРЛ орналасу орнының символдарын (белгілерін) пайдалануға негізделген эшелондау тиісті әуе кемелерінің орналасқан жерін көрсететін орналасу орны символдарының (белгілерінің) орталықтары арасындағы қашықтық әрқашан осы Нұсқаулықтың 172 және 172-1-тармақтарында белгіленгеннен кем болмайтындай етіп қолданылады.";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200-тармақтар</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"198. ADS-B-ден радиолокациялық бақылау және/немесе ақпарат болмаған, бірақ пилотаждық-навигациялық жабдықтың тұрақты жұмысы болған кезде ӘҚҚ органы әуе кемесінің экипажына тиісті метеорологиялық жағдайлар болған кезде АҰҚ бойынша қонуға кірудің немесе КҰҚ бойынша қонуға кірудің жарияланған схемаларына сәйкес қонуға кіруді орындауға рұқсат береді.</w:t>
      </w:r>
    </w:p>
    <w:bookmarkEnd w:id="29"/>
    <w:bookmarkStart w:name="z48" w:id="30"/>
    <w:p>
      <w:pPr>
        <w:spacing w:after="0"/>
        <w:ind w:left="0"/>
        <w:jc w:val="both"/>
      </w:pPr>
      <w:r>
        <w:rPr>
          <w:rFonts w:ascii="Times New Roman"/>
          <w:b w:val="false"/>
          <w:i w:val="false"/>
          <w:color w:val="000000"/>
          <w:sz w:val="28"/>
        </w:rPr>
        <w:t>
      199. РЛК, ADS-B ақпараты және пилотаждық-навигациялық жабдықтың тұрақсыз жұмысы болған кезде ӘҚҚ органы әуе кемесінің экипажына әуеайлақтың ең төменгі биіктік карталарын (сызбаларын) пайдалана отырып, радиолокациялық векторлау әдісімен қонуға кіруді орындауға рұқсат береді.</w:t>
      </w:r>
    </w:p>
    <w:bookmarkEnd w:id="30"/>
    <w:bookmarkStart w:name="z49" w:id="31"/>
    <w:p>
      <w:pPr>
        <w:spacing w:after="0"/>
        <w:ind w:left="0"/>
        <w:jc w:val="both"/>
      </w:pPr>
      <w:r>
        <w:rPr>
          <w:rFonts w:ascii="Times New Roman"/>
          <w:b w:val="false"/>
          <w:i w:val="false"/>
          <w:color w:val="000000"/>
          <w:sz w:val="28"/>
        </w:rPr>
        <w:t>
      200. Радиолокациялық бақылау, ADS-B ақпараты және навигациялық жабдықтың тұрақсыз жұмысы болмаған кезде ӘҚҚ органы төменгі қауіпсіз эшелоннан төмендетуге рұқсат бермейді. Мұндай жағдайда әуе кемесі қосалқы әуеайлаққа барады.";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"211. ӘДО (ӘАДП) диспетчері әуе кемесімен көзбен шолып байланыс орнату туралы артта келе жатқан әуе кемесі экипажының баяндамасына дейін бірінен соң бірі келе жатқан және қонуға көзбен шолып кіруді орындайтын әуе кемелері арасындағы АҰҚ бойынша ұшулар үшін белгіленген эшелондау аралықтарын қамтамасыз етеді, содан кейін оған қонуға кіруді жалғастыру және алда тұрған әуе кемесіне қатысты эшелондауды өз бетінше ұстап тұру нұсқауы беріледі кемелер.";</w:t>
      </w:r>
    </w:p>
    <w:bookmarkEnd w:id="32"/>
    <w:bookmarkStart w:name="z52" w:id="33"/>
    <w:p>
      <w:pPr>
        <w:spacing w:after="0"/>
        <w:ind w:left="0"/>
        <w:jc w:val="both"/>
      </w:pPr>
      <w:r>
        <w:rPr>
          <w:rFonts w:ascii="Times New Roman"/>
          <w:b w:val="false"/>
          <w:i w:val="false"/>
          <w:color w:val="000000"/>
          <w:sz w:val="28"/>
        </w:rPr>
        <w:t>
      мынадай мазмұндағы 242-1-тармақпен толықтырылсын:</w:t>
      </w:r>
    </w:p>
    <w:bookmarkEnd w:id="33"/>
    <w:bookmarkStart w:name="z53" w:id="34"/>
    <w:p>
      <w:pPr>
        <w:spacing w:after="0"/>
        <w:ind w:left="0"/>
        <w:jc w:val="both"/>
      </w:pPr>
      <w:r>
        <w:rPr>
          <w:rFonts w:ascii="Times New Roman"/>
          <w:b w:val="false"/>
          <w:i w:val="false"/>
          <w:color w:val="000000"/>
          <w:sz w:val="28"/>
        </w:rPr>
        <w:t>
      "242-1. Ұшудың басында қонуға кірудің соңғы учаскесінде әуе кемесінің бортына мынадай ақпарат беріледі:</w:t>
      </w:r>
    </w:p>
    <w:bookmarkEnd w:id="34"/>
    <w:bookmarkStart w:name="z54" w:id="35"/>
    <w:p>
      <w:pPr>
        <w:spacing w:after="0"/>
        <w:ind w:left="0"/>
        <w:jc w:val="both"/>
      </w:pPr>
      <w:r>
        <w:rPr>
          <w:rFonts w:ascii="Times New Roman"/>
          <w:b w:val="false"/>
          <w:i w:val="false"/>
          <w:color w:val="000000"/>
          <w:sz w:val="28"/>
        </w:rPr>
        <w:t>
      1) келесі критерийлерге сәйкес келетін желдің орташа бағыты мен жылдамдығының айтарлықтай өзгеруі:</w:t>
      </w:r>
    </w:p>
    <w:bookmarkEnd w:id="35"/>
    <w:bookmarkStart w:name="z55" w:id="36"/>
    <w:p>
      <w:pPr>
        <w:spacing w:after="0"/>
        <w:ind w:left="0"/>
        <w:jc w:val="both"/>
      </w:pPr>
      <w:r>
        <w:rPr>
          <w:rFonts w:ascii="Times New Roman"/>
          <w:b w:val="false"/>
          <w:i w:val="false"/>
          <w:color w:val="000000"/>
          <w:sz w:val="28"/>
        </w:rPr>
        <w:t>
      жерге жақын желдің орташа бағыты 60 градус өзгертілсе, немесе соңғы мәліметте көрсетілген бағытымен салыстырғанда одан да астам болса және/немесе өзгерілгеннен кейін 5 м/с (10 торап) немесе одан астам құрайтын болса;</w:t>
      </w:r>
    </w:p>
    <w:bookmarkEnd w:id="36"/>
    <w:bookmarkStart w:name="z56" w:id="37"/>
    <w:p>
      <w:pPr>
        <w:spacing w:after="0"/>
        <w:ind w:left="0"/>
        <w:jc w:val="both"/>
      </w:pPr>
      <w:r>
        <w:rPr>
          <w:rFonts w:ascii="Times New Roman"/>
          <w:b w:val="false"/>
          <w:i w:val="false"/>
          <w:color w:val="000000"/>
          <w:sz w:val="28"/>
        </w:rPr>
        <w:t>
      жерге жақын желдің жылдамдығы 5 м/с (10 торап) немесе соңғы мәліметте көрсетілген жылдамдықпен салыстырғанда одан астам өзгертілсе;</w:t>
      </w:r>
    </w:p>
    <w:bookmarkEnd w:id="37"/>
    <w:bookmarkStart w:name="z57" w:id="38"/>
    <w:p>
      <w:pPr>
        <w:spacing w:after="0"/>
        <w:ind w:left="0"/>
        <w:jc w:val="both"/>
      </w:pPr>
      <w:r>
        <w:rPr>
          <w:rFonts w:ascii="Times New Roman"/>
          <w:b w:val="false"/>
          <w:i w:val="false"/>
          <w:color w:val="000000"/>
          <w:sz w:val="28"/>
        </w:rPr>
        <w:t>
      жердегі желдің орташа жылдамдығынан ауытқу өлшемі 5 м/с (10 торап) өсіп кетсе немесе соңғы мәліметте көрсетілген мөлшермен салыстырғанда одан да асса, осының барысында өзгергенге дейінгі және/немесе өзгертілгеннен кейінгі орташа жылдамдық 8 м/с (15 торап) немесе одан астам құрайтын болса;</w:t>
      </w:r>
    </w:p>
    <w:bookmarkEnd w:id="38"/>
    <w:bookmarkStart w:name="z58" w:id="39"/>
    <w:p>
      <w:pPr>
        <w:spacing w:after="0"/>
        <w:ind w:left="0"/>
        <w:jc w:val="both"/>
      </w:pPr>
      <w:r>
        <w:rPr>
          <w:rFonts w:ascii="Times New Roman"/>
          <w:b w:val="false"/>
          <w:i w:val="false"/>
          <w:color w:val="000000"/>
          <w:sz w:val="28"/>
        </w:rPr>
        <w:t>
      желдің өзгерістерін пайдалану жағынан шекті шамасын арттырады.</w:t>
      </w:r>
    </w:p>
    <w:bookmarkEnd w:id="39"/>
    <w:bookmarkStart w:name="z59" w:id="40"/>
    <w:p>
      <w:pPr>
        <w:spacing w:after="0"/>
        <w:ind w:left="0"/>
        <w:jc w:val="both"/>
      </w:pPr>
      <w:r>
        <w:rPr>
          <w:rFonts w:ascii="Times New Roman"/>
          <w:b w:val="false"/>
          <w:i w:val="false"/>
          <w:color w:val="000000"/>
          <w:sz w:val="28"/>
        </w:rPr>
        <w:t>
      Диспетчерлік пунктте желдің құрамдас бөліктері түріндегі жел туралы ақпарат болған кезде елеулі өзгерістер болып табылады:</w:t>
      </w:r>
    </w:p>
    <w:bookmarkEnd w:id="40"/>
    <w:bookmarkStart w:name="z60" w:id="41"/>
    <w:p>
      <w:pPr>
        <w:spacing w:after="0"/>
        <w:ind w:left="0"/>
        <w:jc w:val="both"/>
      </w:pPr>
      <w:r>
        <w:rPr>
          <w:rFonts w:ascii="Times New Roman"/>
          <w:b w:val="false"/>
          <w:i w:val="false"/>
          <w:color w:val="000000"/>
          <w:sz w:val="28"/>
        </w:rPr>
        <w:t>
      қарсы желдің орташа құрамдас бөлігі: 5 м/с (10 торап);</w:t>
      </w:r>
    </w:p>
    <w:bookmarkEnd w:id="41"/>
    <w:bookmarkStart w:name="z61" w:id="42"/>
    <w:p>
      <w:pPr>
        <w:spacing w:after="0"/>
        <w:ind w:left="0"/>
        <w:jc w:val="both"/>
      </w:pPr>
      <w:r>
        <w:rPr>
          <w:rFonts w:ascii="Times New Roman"/>
          <w:b w:val="false"/>
          <w:i w:val="false"/>
          <w:color w:val="000000"/>
          <w:sz w:val="28"/>
        </w:rPr>
        <w:t>
      ілеспе желдің орташа құрамдас бөлігі: 1 м/с (2 торап);</w:t>
      </w:r>
    </w:p>
    <w:bookmarkEnd w:id="42"/>
    <w:bookmarkStart w:name="z62" w:id="43"/>
    <w:p>
      <w:pPr>
        <w:spacing w:after="0"/>
        <w:ind w:left="0"/>
        <w:jc w:val="both"/>
      </w:pPr>
      <w:r>
        <w:rPr>
          <w:rFonts w:ascii="Times New Roman"/>
          <w:b w:val="false"/>
          <w:i w:val="false"/>
          <w:color w:val="000000"/>
          <w:sz w:val="28"/>
        </w:rPr>
        <w:t>
      бүйірлік желдің орташа құрамдас бөлігі: 3 м/с (5 торап)</w:t>
      </w:r>
    </w:p>
    <w:bookmarkEnd w:id="43"/>
    <w:bookmarkStart w:name="z63" w:id="44"/>
    <w:p>
      <w:pPr>
        <w:spacing w:after="0"/>
        <w:ind w:left="0"/>
        <w:jc w:val="both"/>
      </w:pPr>
      <w:r>
        <w:rPr>
          <w:rFonts w:ascii="Times New Roman"/>
          <w:b w:val="false"/>
          <w:i w:val="false"/>
          <w:color w:val="000000"/>
          <w:sz w:val="28"/>
        </w:rPr>
        <w:t>
      2) соңғы ақпарат, егер бар болса, қонуға кірудің соңғы учаскесінің аймағындағы желдің ауысуы және/немесе турбуленттілік туралы;</w:t>
      </w:r>
    </w:p>
    <w:bookmarkEnd w:id="44"/>
    <w:bookmarkStart w:name="z64" w:id="45"/>
    <w:p>
      <w:pPr>
        <w:spacing w:after="0"/>
        <w:ind w:left="0"/>
        <w:jc w:val="both"/>
      </w:pPr>
      <w:r>
        <w:rPr>
          <w:rFonts w:ascii="Times New Roman"/>
          <w:b w:val="false"/>
          <w:i w:val="false"/>
          <w:color w:val="000000"/>
          <w:sz w:val="28"/>
        </w:rPr>
        <w:t>
      3) қонуға кіру және қону бағытындағы өкілдік көріну туралы ағымдағы деректер немесе егер бар болса, ҰҚЖ-дағы көріну қашықтығының ағымдағы мәндері және, егер қажет болса, олардың өзгеру үрдісі.";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мазмұндағы 12-параграфпен толықтырылсын:</w:t>
      </w:r>
    </w:p>
    <w:bookmarkStart w:name="z66" w:id="46"/>
    <w:p>
      <w:pPr>
        <w:spacing w:after="0"/>
        <w:ind w:left="0"/>
        <w:jc w:val="both"/>
      </w:pPr>
      <w:r>
        <w:rPr>
          <w:rFonts w:ascii="Times New Roman"/>
          <w:b w:val="false"/>
          <w:i w:val="false"/>
          <w:color w:val="000000"/>
          <w:sz w:val="28"/>
        </w:rPr>
        <w:t>
      "12-параграф. Негізгі жергілікті қозғалыс</w:t>
      </w:r>
    </w:p>
    <w:bookmarkEnd w:id="46"/>
    <w:bookmarkStart w:name="z67" w:id="47"/>
    <w:p>
      <w:pPr>
        <w:spacing w:after="0"/>
        <w:ind w:left="0"/>
        <w:jc w:val="both"/>
      </w:pPr>
      <w:r>
        <w:rPr>
          <w:rFonts w:ascii="Times New Roman"/>
          <w:b w:val="false"/>
          <w:i w:val="false"/>
          <w:color w:val="000000"/>
          <w:sz w:val="28"/>
        </w:rPr>
        <w:t>
      243-7. Диспетчерге белгілі негізгі Жергілікті қозғалыс туралы ақпарат ұшып шығатын және келетін әуе кемелеріне дереу беріледі. Негізгі жергілікті қозғалыс пайдаланылатын ҰҚЖ-да немесе оған жақын орналасқан кез келген әуе кемелерін, көлік құралдарын немесе персоналды не ұшып көтерілу және биіктікке көтерілу аймағындағы немесе ұшып шығатын немесе келетін әуе кемесі үшін соқтығысу қаупін тудыруы мүмкін қонуға кірудің соңғы кезеңі аймағындағы қозғалысты білдіреді. Негізгі жергілікті қозғалыс туралы ақпарат тануға ыңғайлы түрде ұсынылады.</w:t>
      </w:r>
    </w:p>
    <w:bookmarkEnd w:id="47"/>
    <w:bookmarkStart w:name="z68" w:id="48"/>
    <w:p>
      <w:pPr>
        <w:spacing w:after="0"/>
        <w:ind w:left="0"/>
        <w:jc w:val="both"/>
      </w:pPr>
      <w:r>
        <w:rPr>
          <w:rFonts w:ascii="Times New Roman"/>
          <w:b w:val="false"/>
          <w:i w:val="false"/>
          <w:color w:val="000000"/>
          <w:sz w:val="28"/>
        </w:rPr>
        <w:t>
      243-8. Негізгі жергілікті қозғалыс туралы ақпарат уақтылы, тікелей экипажға не үйлестіруді жүзеге асыру кезінде (ұшу қауіпсіздігін қамтамасыз ету үшін әуеайлақ диспетчерінің шешімі бойынша) немесе әуе кемелерінің сұрау салуы бойынша тәсілдің диспетчерлік пункті арқылы 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"252. II/III санаттар бойынша қонуға нақты кірулердің басталуына және жалғасуына, сондай-ақ RVR жағдайында 550 метрден кем ұшуға қатысты шектеулі көріну жағдайындағы операциялар жөніндегі нұсқаулықты әуеайлақтың (әуежайдың) пайдаланушысы EUR Doc 013 "European Guidance Material On All Weather Operations at Aerodromes" құжатының ережелері негізінде ӘҚҚ қызметімен бірлесіп әзірлейді және бекітеді және азаматтық авиация саласындағы уәкілетті ұйыммен келісіледі.";</w:t>
      </w:r>
    </w:p>
    <w:bookmarkEnd w:id="49"/>
    <w:bookmarkStart w:name="z71" w:id="50"/>
    <w:p>
      <w:pPr>
        <w:spacing w:after="0"/>
        <w:ind w:left="0"/>
        <w:jc w:val="both"/>
      </w:pPr>
      <w:r>
        <w:rPr>
          <w:rFonts w:ascii="Times New Roman"/>
          <w:b w:val="false"/>
          <w:i w:val="false"/>
          <w:color w:val="000000"/>
          <w:sz w:val="28"/>
        </w:rPr>
        <w:t>
      мынадай мазмұндағы 323-1-тармақпен толықтырылсын:</w:t>
      </w:r>
    </w:p>
    <w:bookmarkEnd w:id="50"/>
    <w:bookmarkStart w:name="z72" w:id="51"/>
    <w:p>
      <w:pPr>
        <w:spacing w:after="0"/>
        <w:ind w:left="0"/>
        <w:jc w:val="both"/>
      </w:pPr>
      <w:r>
        <w:rPr>
          <w:rFonts w:ascii="Times New Roman"/>
          <w:b w:val="false"/>
          <w:i w:val="false"/>
          <w:color w:val="000000"/>
          <w:sz w:val="28"/>
        </w:rPr>
        <w:t>
      "323-1. Әуе кемесіне ӘҚҚ-ға қызмет көрсетуді ұсынар алдында байқау негізінде осы әуе кемесін тану белгіленеді, ол туралы ұшқыш хабардар етіледі. Осыдан кейін сәйкестендіру бақылау негізінде ӘҚҚ-ға қызмет көрсету тоқтатылғанға дейін сақталады.";</w:t>
      </w:r>
    </w:p>
    <w:bookmarkEnd w:id="51"/>
    <w:bookmarkStart w:name="z73" w:id="52"/>
    <w:p>
      <w:pPr>
        <w:spacing w:after="0"/>
        <w:ind w:left="0"/>
        <w:jc w:val="both"/>
      </w:pPr>
      <w:r>
        <w:rPr>
          <w:rFonts w:ascii="Times New Roman"/>
          <w:b w:val="false"/>
          <w:i w:val="false"/>
          <w:color w:val="000000"/>
          <w:sz w:val="28"/>
        </w:rPr>
        <w:t>
      мынадай мазмұндағы 353-1-тармақпен толықтырылсын:</w:t>
      </w:r>
    </w:p>
    <w:bookmarkEnd w:id="52"/>
    <w:bookmarkStart w:name="z74" w:id="53"/>
    <w:p>
      <w:pPr>
        <w:spacing w:after="0"/>
        <w:ind w:left="0"/>
        <w:jc w:val="both"/>
      </w:pPr>
      <w:r>
        <w:rPr>
          <w:rFonts w:ascii="Times New Roman"/>
          <w:b w:val="false"/>
          <w:i w:val="false"/>
          <w:color w:val="000000"/>
          <w:sz w:val="28"/>
        </w:rPr>
        <w:t>
      "353-1. Әуе жағдайының индикаторында жалпы сипаттағы авариялық жағдайдың туындағаны туралы хабарлайтын ADS-B дабыл сигналы пайда болған кезде және авариялық жағдайдың нақты сипатына нұсқау болмаған кезде диспетчер мынадай әрекеттерді жүзеге асырады:</w:t>
      </w:r>
    </w:p>
    <w:bookmarkEnd w:id="53"/>
    <w:bookmarkStart w:name="z75" w:id="54"/>
    <w:p>
      <w:pPr>
        <w:spacing w:after="0"/>
        <w:ind w:left="0"/>
        <w:jc w:val="both"/>
      </w:pPr>
      <w:r>
        <w:rPr>
          <w:rFonts w:ascii="Times New Roman"/>
          <w:b w:val="false"/>
          <w:i w:val="false"/>
          <w:color w:val="000000"/>
          <w:sz w:val="28"/>
        </w:rPr>
        <w:t>
      1) авариялық жағдайдың сипатын нақтылау үшін әуе кемесімен радиобайланыс орнатады;</w:t>
      </w:r>
    </w:p>
    <w:bookmarkEnd w:id="54"/>
    <w:bookmarkStart w:name="z76" w:id="55"/>
    <w:p>
      <w:pPr>
        <w:spacing w:after="0"/>
        <w:ind w:left="0"/>
        <w:jc w:val="both"/>
      </w:pPr>
      <w:r>
        <w:rPr>
          <w:rFonts w:ascii="Times New Roman"/>
          <w:b w:val="false"/>
          <w:i w:val="false"/>
          <w:color w:val="000000"/>
          <w:sz w:val="28"/>
        </w:rPr>
        <w:t>
      2) әуе кемесінен жауап болмаған кезде әуе жағдайының индикаторында оның көрсетілуін растау және әуе кемесімен ӘҚҚ органының берілістерін біржақты қабылдау фактісін растау үшін маневр жасауға нұсқау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78" w:id="56"/>
    <w:p>
      <w:pPr>
        <w:spacing w:after="0"/>
        <w:ind w:left="0"/>
        <w:jc w:val="both"/>
      </w:pPr>
      <w:r>
        <w:rPr>
          <w:rFonts w:ascii="Times New Roman"/>
          <w:b w:val="false"/>
          <w:i w:val="false"/>
          <w:color w:val="000000"/>
          <w:sz w:val="28"/>
        </w:rPr>
        <w:t>
      "361. ӘҚҚ органының диспетчері ИВО-да жауапкердің ҚШРЛ кодын "7600" көрсеткен кезде әуе кемесінің экипажына қабылдау-жауапкерді "тану" режиміне қосуға, жауапкердің ҚШРЛ кодын, ADS-B беру режимін немесе жүру курсын өзгертуге нұсқау беру арқылы жоғалту сипатын айқындайды. Экипаж нұсқауды (беруді) қабылдайтынын айқындай отырып, осы әуе кемесімен бұдан әрі ӘҚҚ берілген рұқсаттардың қабылданғанын растау үшін ҚШРЛ кодының, ADS-B беру режимінің өзгерістерін немесе қабылдау-жауап берушіні "тану" режиміне қосуға команданы беруді пайдалана отырып жүзеге асырылады.";</w:t>
      </w:r>
    </w:p>
    <w:bookmarkEnd w:id="56"/>
    <w:bookmarkStart w:name="z79" w:id="57"/>
    <w:p>
      <w:pPr>
        <w:spacing w:after="0"/>
        <w:ind w:left="0"/>
        <w:jc w:val="both"/>
      </w:pPr>
      <w:r>
        <w:rPr>
          <w:rFonts w:ascii="Times New Roman"/>
          <w:b w:val="false"/>
          <w:i w:val="false"/>
          <w:color w:val="000000"/>
          <w:sz w:val="28"/>
        </w:rPr>
        <w:t>
      мынадай мазмұндағы 361-1-тармақпен толықтырылсын:</w:t>
      </w:r>
    </w:p>
    <w:bookmarkEnd w:id="57"/>
    <w:bookmarkStart w:name="z80" w:id="58"/>
    <w:p>
      <w:pPr>
        <w:spacing w:after="0"/>
        <w:ind w:left="0"/>
        <w:jc w:val="both"/>
      </w:pPr>
      <w:r>
        <w:rPr>
          <w:rFonts w:ascii="Times New Roman"/>
          <w:b w:val="false"/>
          <w:i w:val="false"/>
          <w:color w:val="000000"/>
          <w:sz w:val="28"/>
        </w:rPr>
        <w:t>
      "361-1. Егер осы Нұсқаулықтың 361-тармағында көрсетілген әрекеттер нәтиже бермесе, оларды осы әуе кемесі тыңдай алады деп болжанатын кез келген басқа қолда бар арнада қайталайды.";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408-тармақтың</w:t>
      </w:r>
      <w:r>
        <w:rPr>
          <w:rFonts w:ascii="Times New Roman"/>
          <w:b w:val="false"/>
          <w:i w:val="false"/>
          <w:color w:val="000000"/>
          <w:sz w:val="28"/>
        </w:rPr>
        <w:t xml:space="preserve"> 2) тармақшасы мынадай редакцияда жазылсын:</w:t>
      </w:r>
    </w:p>
    <w:bookmarkStart w:name="z82" w:id="59"/>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 Заңының 60-бабы 1-тармағының және 61-бабының 4-тармағының ережелерін есептеу ұшу жоспарын ұсынған немесе олардың орналасу орны ӘҚҚ органдарына өзге көздерден белгілі болған басқа әуе кемелері;";</w:t>
      </w:r>
    </w:p>
    <w:bookmarkEnd w:id="59"/>
    <w:bookmarkStart w:name="z83" w:id="60"/>
    <w:p>
      <w:pPr>
        <w:spacing w:after="0"/>
        <w:ind w:left="0"/>
        <w:jc w:val="both"/>
      </w:pPr>
      <w:r>
        <w:rPr>
          <w:rFonts w:ascii="Times New Roman"/>
          <w:b w:val="false"/>
          <w:i w:val="false"/>
          <w:color w:val="000000"/>
          <w:sz w:val="28"/>
        </w:rPr>
        <w:t>
      мынадай мазмұндағы 411-1 және 411-2-тармақтармен толықтырылсын:</w:t>
      </w:r>
    </w:p>
    <w:bookmarkEnd w:id="60"/>
    <w:bookmarkStart w:name="z84" w:id="61"/>
    <w:p>
      <w:pPr>
        <w:spacing w:after="0"/>
        <w:ind w:left="0"/>
        <w:jc w:val="both"/>
      </w:pPr>
      <w:r>
        <w:rPr>
          <w:rFonts w:ascii="Times New Roman"/>
          <w:b w:val="false"/>
          <w:i w:val="false"/>
          <w:color w:val="000000"/>
          <w:sz w:val="28"/>
        </w:rPr>
        <w:t>
      "411-1. Аэронавигациялық қызмет көрсетуді беруші ұшу ақпараты орталықтарына немесе аудандық диспетчерлік орталықтарға қатысты "Апат туралы хабарлаудың жаһандық жүйесі және әуе кемелерінің ұшу қауіпсіздігін қамтамасыз ету жөніндегі нұсқаулық (GADSS)" (Doc 10165) құжатына сәйкес ИКАО әзірлеген ұшуды бақылау жөніндегі анықтамалықта (OPS CTRL) қамтылған байланыс ақпаратын енгізеді және өзектілігін қолдайды, осы Нұсқаулықтың 27 және 28-тармақтарында көрсетілген.</w:t>
      </w:r>
    </w:p>
    <w:bookmarkEnd w:id="61"/>
    <w:bookmarkStart w:name="z85" w:id="62"/>
    <w:p>
      <w:pPr>
        <w:spacing w:after="0"/>
        <w:ind w:left="0"/>
        <w:jc w:val="both"/>
      </w:pPr>
      <w:r>
        <w:rPr>
          <w:rFonts w:ascii="Times New Roman"/>
          <w:b w:val="false"/>
          <w:i w:val="false"/>
          <w:color w:val="000000"/>
          <w:sz w:val="28"/>
        </w:rPr>
        <w:t>
      411-2. Ұшуды бақылау жөніндегі анықтамалықта (OPS CTRL) ұшу басшысы лауазымын немесе оған теңестірілген лауазымды атқаратын адамның байланыс деректері көрсетіледі.</w:t>
      </w:r>
    </w:p>
    <w:bookmarkEnd w:id="62"/>
    <w:bookmarkStart w:name="z86" w:id="63"/>
    <w:p>
      <w:pPr>
        <w:spacing w:after="0"/>
        <w:ind w:left="0"/>
        <w:jc w:val="both"/>
      </w:pPr>
      <w:r>
        <w:rPr>
          <w:rFonts w:ascii="Times New Roman"/>
          <w:b w:val="false"/>
          <w:i w:val="false"/>
          <w:color w:val="000000"/>
          <w:sz w:val="28"/>
        </w:rPr>
        <w:t>
      Ұшуды бақылау жөніндегі анықтамалықты (OPS CTRL) Пайдалану жөніндегі нұсқаулық материал ИКАО-ның "Жаһандық апат туралы ескерту және әуе кемелерінің ұшу қауіпсіздігін қамтамасыз ету жүйесі (GADSS) жөніндегі нұсқаулық" (Doc 10165) құжатында қамтылған.";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w:t>
      </w:r>
      <w:r>
        <w:rPr>
          <w:rFonts w:ascii="Times New Roman"/>
          <w:b w:val="false"/>
          <w:i w:val="false"/>
          <w:color w:val="000000"/>
          <w:sz w:val="28"/>
        </w:rPr>
        <w:t xml:space="preserve"> мынадай редакцияда жазылсын:</w:t>
      </w:r>
    </w:p>
    <w:bookmarkStart w:name="z88" w:id="64"/>
    <w:p>
      <w:pPr>
        <w:spacing w:after="0"/>
        <w:ind w:left="0"/>
        <w:jc w:val="both"/>
      </w:pPr>
      <w:r>
        <w:rPr>
          <w:rFonts w:ascii="Times New Roman"/>
          <w:b w:val="false"/>
          <w:i w:val="false"/>
          <w:color w:val="000000"/>
          <w:sz w:val="28"/>
        </w:rPr>
        <w:t>
      "415. Іздестіруді және құтқаруды үйлестіру орталығына берілген ақпараттың мынадай мазмұны бар:</w:t>
      </w:r>
    </w:p>
    <w:bookmarkEnd w:id="64"/>
    <w:bookmarkStart w:name="z89" w:id="65"/>
    <w:p>
      <w:pPr>
        <w:spacing w:after="0"/>
        <w:ind w:left="0"/>
        <w:jc w:val="both"/>
      </w:pPr>
      <w:r>
        <w:rPr>
          <w:rFonts w:ascii="Times New Roman"/>
          <w:b w:val="false"/>
          <w:i w:val="false"/>
          <w:color w:val="000000"/>
          <w:sz w:val="28"/>
        </w:rPr>
        <w:t>
      1) авариялық жағдай сатысы (белгісіздік сатысы – INCERFA, дабыл сатысы – ALERFA немесе апат сатысы - DETRESFA);</w:t>
      </w:r>
    </w:p>
    <w:bookmarkEnd w:id="65"/>
    <w:bookmarkStart w:name="z90" w:id="66"/>
    <w:p>
      <w:pPr>
        <w:spacing w:after="0"/>
        <w:ind w:left="0"/>
        <w:jc w:val="both"/>
      </w:pPr>
      <w:r>
        <w:rPr>
          <w:rFonts w:ascii="Times New Roman"/>
          <w:b w:val="false"/>
          <w:i w:val="false"/>
          <w:color w:val="000000"/>
          <w:sz w:val="28"/>
        </w:rPr>
        <w:t>
      2) хабарлама берген органның атауы;</w:t>
      </w:r>
    </w:p>
    <w:bookmarkEnd w:id="66"/>
    <w:bookmarkStart w:name="z91" w:id="67"/>
    <w:p>
      <w:pPr>
        <w:spacing w:after="0"/>
        <w:ind w:left="0"/>
        <w:jc w:val="both"/>
      </w:pPr>
      <w:r>
        <w:rPr>
          <w:rFonts w:ascii="Times New Roman"/>
          <w:b w:val="false"/>
          <w:i w:val="false"/>
          <w:color w:val="000000"/>
          <w:sz w:val="28"/>
        </w:rPr>
        <w:t>
      3) оқиғаның сипаты;</w:t>
      </w:r>
    </w:p>
    <w:bookmarkEnd w:id="67"/>
    <w:bookmarkStart w:name="z92" w:id="68"/>
    <w:p>
      <w:pPr>
        <w:spacing w:after="0"/>
        <w:ind w:left="0"/>
        <w:jc w:val="both"/>
      </w:pPr>
      <w:r>
        <w:rPr>
          <w:rFonts w:ascii="Times New Roman"/>
          <w:b w:val="false"/>
          <w:i w:val="false"/>
          <w:color w:val="000000"/>
          <w:sz w:val="28"/>
        </w:rPr>
        <w:t>
      4) ұнғу жоспарына қатысты қажетті ақпарат;</w:t>
      </w:r>
    </w:p>
    <w:bookmarkEnd w:id="68"/>
    <w:bookmarkStart w:name="z93" w:id="69"/>
    <w:p>
      <w:pPr>
        <w:spacing w:after="0"/>
        <w:ind w:left="0"/>
        <w:jc w:val="both"/>
      </w:pPr>
      <w:r>
        <w:rPr>
          <w:rFonts w:ascii="Times New Roman"/>
          <w:b w:val="false"/>
          <w:i w:val="false"/>
          <w:color w:val="000000"/>
          <w:sz w:val="28"/>
        </w:rPr>
        <w:t>
      5) әуе кемесінің экипажы байланыста соңғы рет болған орган, уақыт және пайдаланылған құрал;</w:t>
      </w:r>
    </w:p>
    <w:bookmarkEnd w:id="69"/>
    <w:bookmarkStart w:name="z94" w:id="70"/>
    <w:p>
      <w:pPr>
        <w:spacing w:after="0"/>
        <w:ind w:left="0"/>
        <w:jc w:val="both"/>
      </w:pPr>
      <w:r>
        <w:rPr>
          <w:rFonts w:ascii="Times New Roman"/>
          <w:b w:val="false"/>
          <w:i w:val="false"/>
          <w:color w:val="000000"/>
          <w:sz w:val="28"/>
        </w:rPr>
        <w:t>
      6) соңғы орналасқан жері туралы ақпарат және оны анықтау тәсілдері;</w:t>
      </w:r>
    </w:p>
    <w:bookmarkEnd w:id="70"/>
    <w:bookmarkStart w:name="z95" w:id="71"/>
    <w:p>
      <w:pPr>
        <w:spacing w:after="0"/>
        <w:ind w:left="0"/>
        <w:jc w:val="both"/>
      </w:pPr>
      <w:r>
        <w:rPr>
          <w:rFonts w:ascii="Times New Roman"/>
          <w:b w:val="false"/>
          <w:i w:val="false"/>
          <w:color w:val="000000"/>
          <w:sz w:val="28"/>
        </w:rPr>
        <w:t>
      7) әуе кемесінің түсі мен ерекшеленетін таңбасы (ақпарат бар болған кезде);</w:t>
      </w:r>
    </w:p>
    <w:bookmarkEnd w:id="71"/>
    <w:bookmarkStart w:name="z96" w:id="72"/>
    <w:p>
      <w:pPr>
        <w:spacing w:after="0"/>
        <w:ind w:left="0"/>
        <w:jc w:val="both"/>
      </w:pPr>
      <w:r>
        <w:rPr>
          <w:rFonts w:ascii="Times New Roman"/>
          <w:b w:val="false"/>
          <w:i w:val="false"/>
          <w:color w:val="000000"/>
          <w:sz w:val="28"/>
        </w:rPr>
        <w:t>
      8) қауіпті жүктердің бар болуы (ақпарат болған жағдайда);</w:t>
      </w:r>
    </w:p>
    <w:bookmarkEnd w:id="72"/>
    <w:bookmarkStart w:name="z97" w:id="73"/>
    <w:p>
      <w:pPr>
        <w:spacing w:after="0"/>
        <w:ind w:left="0"/>
        <w:jc w:val="both"/>
      </w:pPr>
      <w:r>
        <w:rPr>
          <w:rFonts w:ascii="Times New Roman"/>
          <w:b w:val="false"/>
          <w:i w:val="false"/>
          <w:color w:val="000000"/>
          <w:sz w:val="28"/>
        </w:rPr>
        <w:t>
      9) хабарламаны және басқа қажетті мәліметтерді беретін, орган қолданатын іс-қимылдар.</w:t>
      </w:r>
    </w:p>
    <w:bookmarkEnd w:id="73"/>
    <w:bookmarkStart w:name="z98" w:id="74"/>
    <w:p>
      <w:pPr>
        <w:spacing w:after="0"/>
        <w:ind w:left="0"/>
        <w:jc w:val="both"/>
      </w:pPr>
      <w:r>
        <w:rPr>
          <w:rFonts w:ascii="Times New Roman"/>
          <w:b w:val="false"/>
          <w:i w:val="false"/>
          <w:color w:val="000000"/>
          <w:sz w:val="28"/>
        </w:rPr>
        <w:t>
      Егер осы тармақта аталған кез келген ақпарат іздестіруді және құтқаруды үйлестіру орталығына хабарлама беру сәтінде болмаса, егер апат сатысы болады деген негізделген сенімділік бар болса, ӘҚҚ органы оны апат сатысына дейін алуға тырысады.</w:t>
      </w:r>
    </w:p>
    <w:bookmarkEnd w:id="74"/>
    <w:bookmarkStart w:name="z99" w:id="75"/>
    <w:p>
      <w:pPr>
        <w:spacing w:after="0"/>
        <w:ind w:left="0"/>
        <w:jc w:val="both"/>
      </w:pPr>
      <w:r>
        <w:rPr>
          <w:rFonts w:ascii="Times New Roman"/>
          <w:b w:val="false"/>
          <w:i w:val="false"/>
          <w:color w:val="000000"/>
          <w:sz w:val="28"/>
        </w:rPr>
        <w:t>
      Апатқа ұшыраған әуе кемесінің орналасқан жері туралы ақпарат апатқа ұшыраған әуе кемесінің орналасқан жері туралы деректер қоймасынан (LADR) алынуы мүмкін. LADR Пайдалану жөніндегі нұсқаулық материал ИКАО-ның "Апат туралы хабарлаудың жаһандық жүйесі және әуе кемелерінің ұшу қауіпсіздігін қамтамасыз ету (GADSS) жөніндегі нұсқаулық" (Doc 10165) құжатында және ИКАО-ның "Әуе кемелерін пайдалану" 6-қосымшасының I бөлігінің 9-қосымшасында қамтылған.";</w:t>
      </w:r>
    </w:p>
    <w:bookmarkEnd w:id="75"/>
    <w:bookmarkStart w:name="z100" w:id="76"/>
    <w:p>
      <w:pPr>
        <w:spacing w:after="0"/>
        <w:ind w:left="0"/>
        <w:jc w:val="both"/>
      </w:pPr>
      <w:r>
        <w:rPr>
          <w:rFonts w:ascii="Times New Roman"/>
          <w:b w:val="false"/>
          <w:i w:val="false"/>
          <w:color w:val="000000"/>
          <w:sz w:val="28"/>
        </w:rPr>
        <w:t>
      мынадай мазмұндағы 428-1-тармақпен толықтырылсын:</w:t>
      </w:r>
    </w:p>
    <w:bookmarkEnd w:id="76"/>
    <w:bookmarkStart w:name="z101" w:id="77"/>
    <w:p>
      <w:pPr>
        <w:spacing w:after="0"/>
        <w:ind w:left="0"/>
        <w:jc w:val="both"/>
      </w:pPr>
      <w:r>
        <w:rPr>
          <w:rFonts w:ascii="Times New Roman"/>
          <w:b w:val="false"/>
          <w:i w:val="false"/>
          <w:color w:val="000000"/>
          <w:sz w:val="28"/>
        </w:rPr>
        <w:t>
      "428-1. ӘҚҚ органы өз ауданында танылмаған әуе кемесінің жауапкершілігін анықтаған кезде оның эшелондауды қамтамасыз ету үшін не ұстап қалуды болдырмау үшін ӘҚБ органдарының талабы бойынша оның тиесілігін белгілеу қажет.</w:t>
      </w:r>
    </w:p>
    <w:bookmarkEnd w:id="77"/>
    <w:bookmarkStart w:name="z102" w:id="78"/>
    <w:p>
      <w:pPr>
        <w:spacing w:after="0"/>
        <w:ind w:left="0"/>
        <w:jc w:val="both"/>
      </w:pPr>
      <w:r>
        <w:rPr>
          <w:rFonts w:ascii="Times New Roman"/>
          <w:b w:val="false"/>
          <w:i w:val="false"/>
          <w:color w:val="000000"/>
          <w:sz w:val="28"/>
        </w:rPr>
        <w:t>
      Осы мақсатта ӘҚҚ органы:</w:t>
      </w:r>
    </w:p>
    <w:bookmarkEnd w:id="78"/>
    <w:bookmarkStart w:name="z103" w:id="79"/>
    <w:p>
      <w:pPr>
        <w:spacing w:after="0"/>
        <w:ind w:left="0"/>
        <w:jc w:val="both"/>
      </w:pPr>
      <w:r>
        <w:rPr>
          <w:rFonts w:ascii="Times New Roman"/>
          <w:b w:val="false"/>
          <w:i w:val="false"/>
          <w:color w:val="000000"/>
          <w:sz w:val="28"/>
        </w:rPr>
        <w:t>
      1) осы әуе кемесімен екіжақты байланыс орнатуға әрекет жасайды;</w:t>
      </w:r>
    </w:p>
    <w:bookmarkEnd w:id="79"/>
    <w:bookmarkStart w:name="z104" w:id="80"/>
    <w:p>
      <w:pPr>
        <w:spacing w:after="0"/>
        <w:ind w:left="0"/>
        <w:jc w:val="both"/>
      </w:pPr>
      <w:r>
        <w:rPr>
          <w:rFonts w:ascii="Times New Roman"/>
          <w:b w:val="false"/>
          <w:i w:val="false"/>
          <w:color w:val="000000"/>
          <w:sz w:val="28"/>
        </w:rPr>
        <w:t>
      2) байланыс орнату мүмкін болмаған жағдайда:</w:t>
      </w:r>
    </w:p>
    <w:bookmarkEnd w:id="80"/>
    <w:bookmarkStart w:name="z105" w:id="81"/>
    <w:p>
      <w:pPr>
        <w:spacing w:after="0"/>
        <w:ind w:left="0"/>
        <w:jc w:val="both"/>
      </w:pPr>
      <w:r>
        <w:rPr>
          <w:rFonts w:ascii="Times New Roman"/>
          <w:b w:val="false"/>
          <w:i w:val="false"/>
          <w:color w:val="000000"/>
          <w:sz w:val="28"/>
        </w:rPr>
        <w:t>
      ҰАА шегінде көршілес ӘҚҚ (ӘҚБ) органдарынан көрсетілген ұшу туралы мәліметтерді сұратады және олардан әуе кемесімен екіжақты байланыс орнатуды сұрайды;</w:t>
      </w:r>
    </w:p>
    <w:bookmarkEnd w:id="81"/>
    <w:bookmarkStart w:name="z106" w:id="82"/>
    <w:p>
      <w:pPr>
        <w:spacing w:after="0"/>
        <w:ind w:left="0"/>
        <w:jc w:val="both"/>
      </w:pPr>
      <w:r>
        <w:rPr>
          <w:rFonts w:ascii="Times New Roman"/>
          <w:b w:val="false"/>
          <w:i w:val="false"/>
          <w:color w:val="000000"/>
          <w:sz w:val="28"/>
        </w:rPr>
        <w:t>
      осы ұшу туралы мәліметтерді көршілес ҰАА қызмет көрсететін ӘҚҚ (ӘҚБ) органдарынан сұратады және олардан әуе кемесімен екіжақты байланыс орнатуды сұрайды;</w:t>
      </w:r>
    </w:p>
    <w:bookmarkEnd w:id="82"/>
    <w:bookmarkStart w:name="z107" w:id="83"/>
    <w:p>
      <w:pPr>
        <w:spacing w:after="0"/>
        <w:ind w:left="0"/>
        <w:jc w:val="both"/>
      </w:pPr>
      <w:r>
        <w:rPr>
          <w:rFonts w:ascii="Times New Roman"/>
          <w:b w:val="false"/>
          <w:i w:val="false"/>
          <w:color w:val="000000"/>
          <w:sz w:val="28"/>
        </w:rPr>
        <w:t>
      3) егер аталған белгісіз әуе кемесін байқаса, осы аудандағы басқа әуе кемелерінен ақпарат сұратады.";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444-тармақ</w:t>
      </w:r>
      <w:r>
        <w:rPr>
          <w:rFonts w:ascii="Times New Roman"/>
          <w:b w:val="false"/>
          <w:i w:val="false"/>
          <w:color w:val="000000"/>
          <w:sz w:val="28"/>
        </w:rPr>
        <w:t xml:space="preserve"> мынадай редакцияда жазылсын:</w:t>
      </w:r>
    </w:p>
    <w:bookmarkStart w:name="z109" w:id="84"/>
    <w:p>
      <w:pPr>
        <w:spacing w:after="0"/>
        <w:ind w:left="0"/>
        <w:jc w:val="both"/>
      </w:pPr>
      <w:r>
        <w:rPr>
          <w:rFonts w:ascii="Times New Roman"/>
          <w:b w:val="false"/>
          <w:i w:val="false"/>
          <w:color w:val="000000"/>
          <w:sz w:val="28"/>
        </w:rPr>
        <w:t>
      "444. ӘҚҚ органы эшелондар қиылысуы мүмкін апатты төмендеу орындалғаны туралы хабар алысымен, әуе қозғалысының қауіпсіздігін қамтамасыз етудің мүмкін болған шараларының барлығын жүзеге асырады. ӘҚҚ органдары апатты жағдайда төмендеуді орындаған әуе кемесімен келіспеушілік туындаған басқа әуе кемелеріне бұл туралы ақпарат жібереді.</w:t>
      </w:r>
    </w:p>
    <w:bookmarkEnd w:id="84"/>
    <w:bookmarkStart w:name="z110" w:id="85"/>
    <w:p>
      <w:pPr>
        <w:spacing w:after="0"/>
        <w:ind w:left="0"/>
        <w:jc w:val="both"/>
      </w:pPr>
      <w:r>
        <w:rPr>
          <w:rFonts w:ascii="Times New Roman"/>
          <w:b w:val="false"/>
          <w:i w:val="false"/>
          <w:color w:val="000000"/>
          <w:sz w:val="28"/>
        </w:rPr>
        <w:t>
      ӘҚҚ органы:</w:t>
      </w:r>
    </w:p>
    <w:bookmarkEnd w:id="85"/>
    <w:bookmarkStart w:name="z111" w:id="86"/>
    <w:p>
      <w:pPr>
        <w:spacing w:after="0"/>
        <w:ind w:left="0"/>
        <w:jc w:val="both"/>
      </w:pPr>
      <w:r>
        <w:rPr>
          <w:rFonts w:ascii="Times New Roman"/>
          <w:b w:val="false"/>
          <w:i w:val="false"/>
          <w:color w:val="000000"/>
          <w:sz w:val="28"/>
        </w:rPr>
        <w:t>
      авариялық төмендетуді орындайтын әуе кемесіне аймақтағы ұшудың ең төменгі абсолюттік биіктігі (AMA) және әуеайлақтың атмосфералық қысымының теңіз деңгейіне келтірілген мәні (әуеайлақ ауданына төмендеген жағдайда) немесе ұшу ауданы бойынша теңіздің орташа деңгейіне келтірілген ең төменгі қысым (маршрут бойынша төмендеген кезде)туралы хабарлайды;</w:t>
      </w:r>
    </w:p>
    <w:bookmarkEnd w:id="86"/>
    <w:bookmarkStart w:name="z112" w:id="87"/>
    <w:p>
      <w:pPr>
        <w:spacing w:after="0"/>
        <w:ind w:left="0"/>
        <w:jc w:val="both"/>
      </w:pPr>
      <w:r>
        <w:rPr>
          <w:rFonts w:ascii="Times New Roman"/>
          <w:b w:val="false"/>
          <w:i w:val="false"/>
          <w:color w:val="000000"/>
          <w:sz w:val="28"/>
        </w:rPr>
        <w:t>
      басқа әуе кемелері орналасқан эшелондарды кесіп өту кезінде әуе қозғалысының қауіпсіздігін қамтамасыз ету үшін шаралар қабылдайды және әуе кемесі жанжалдасатын әуе кемелеріне авариялық төмендетудің орындалуы туралы ақпаратты береді;</w:t>
      </w:r>
    </w:p>
    <w:bookmarkEnd w:id="87"/>
    <w:bookmarkStart w:name="z113" w:id="88"/>
    <w:p>
      <w:pPr>
        <w:spacing w:after="0"/>
        <w:ind w:left="0"/>
        <w:jc w:val="both"/>
      </w:pPr>
      <w:r>
        <w:rPr>
          <w:rFonts w:ascii="Times New Roman"/>
          <w:b w:val="false"/>
          <w:i w:val="false"/>
          <w:color w:val="000000"/>
          <w:sz w:val="28"/>
        </w:rPr>
        <w:t>
      авариялық төмендеу әсер етуі мүмкін ІІО-ның басқа органдарын хабардар етеді.";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115" w:id="89"/>
    <w:p>
      <w:pPr>
        <w:spacing w:after="0"/>
        <w:ind w:left="0"/>
        <w:jc w:val="both"/>
      </w:pPr>
      <w:r>
        <w:rPr>
          <w:rFonts w:ascii="Times New Roman"/>
          <w:b w:val="false"/>
          <w:i w:val="false"/>
          <w:color w:val="000000"/>
          <w:sz w:val="28"/>
        </w:rPr>
        <w:t>
      "447. Ұшу қауіпсіздігін қамтамасыз ету мақсатында жерүсті радиожабдықтарының толық істен шығуының салдарын азайту үшін Қазақстан Республикасы Инвестициялар және даму министрінің 2017 жылғы 29 маусымдағы № 402 бұйрығымен (Нормативтік құқықтық актілерінің мемлекеттік тіркеу тізілімдер № 15554 болып тіркелген) бекітілген Азаматтық авиацияда ұшуды және авиациялық электр байланысты радиотехникалық қамтамасыз ету қағидаларына сәйкес ҰРТҚ және байланыс құралдарын резервтеу жөніндегі нұсқаулықтар әзірленеді.";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471-5-тармақ</w:t>
      </w:r>
      <w:r>
        <w:rPr>
          <w:rFonts w:ascii="Times New Roman"/>
          <w:b w:val="false"/>
          <w:i w:val="false"/>
          <w:color w:val="000000"/>
          <w:sz w:val="28"/>
        </w:rPr>
        <w:t xml:space="preserve"> мынадай редакцияда жазылсын:</w:t>
      </w:r>
    </w:p>
    <w:bookmarkStart w:name="z117" w:id="90"/>
    <w:p>
      <w:pPr>
        <w:spacing w:after="0"/>
        <w:ind w:left="0"/>
        <w:jc w:val="both"/>
      </w:pPr>
      <w:r>
        <w:rPr>
          <w:rFonts w:ascii="Times New Roman"/>
          <w:b w:val="false"/>
          <w:i w:val="false"/>
          <w:color w:val="000000"/>
          <w:sz w:val="28"/>
        </w:rPr>
        <w:t>
      "471-5. Егер пилот КҰҚ бойынша ұшуды жалғастыра алмайтыны туралы баяндаса, онда ӘҚҚ диспетчері пилотқа әуе кемесі орналасқан немесе не болуы болжанатын (оның ішінде жоспарлы ақпаратты пайдалана отырып) аймақтағы ұшудың ең аз қауіпсіз абсолютті биіктігін (AMA) хабарлайды.";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488-тармақ</w:t>
      </w:r>
      <w:r>
        <w:rPr>
          <w:rFonts w:ascii="Times New Roman"/>
          <w:b w:val="false"/>
          <w:i w:val="false"/>
          <w:color w:val="000000"/>
          <w:sz w:val="28"/>
        </w:rPr>
        <w:t xml:space="preserve"> мынадай редакцияда жазылсын:</w:t>
      </w:r>
    </w:p>
    <w:bookmarkStart w:name="z119" w:id="91"/>
    <w:p>
      <w:pPr>
        <w:spacing w:after="0"/>
        <w:ind w:left="0"/>
        <w:jc w:val="both"/>
      </w:pPr>
      <w:r>
        <w:rPr>
          <w:rFonts w:ascii="Times New Roman"/>
          <w:b w:val="false"/>
          <w:i w:val="false"/>
          <w:color w:val="000000"/>
          <w:sz w:val="28"/>
        </w:rPr>
        <w:t>
      "488. ӘК экипажы GNSS сигналының дәлдігінің төмендеуі/жоғалуы, зоналық навигация бағыты бойынша ұшуды орындау кезінде GNSS сигналдарына радио кедергілер, зоналық навигацияның стандартты келу (ұшып шығу) бағыты туралы хабарлаған кезде ӘҚҚ органы осы ақпаратты осы аудандағы байланыстағы басқа ӘК-ге береді. Ақпарат түсінуге ыңғайлы түрде беріледі. Ұшу қауіпсіздігін басқару жүйесі шеңберінде аэронавигациялық қызмет көрсетуді жеткізуші ӘК экипажы GNSS сигналының дәлдігінің төмендеуі/жоғалуы, аймақтық навигация бағыты бойынша ұшуды орындау кезінде GNSS сигналдарына радио кедергілер, аймақтық навигацияның стандартты келу (ұшып шығу) бағыты немесе навигациялық қателіктердің болуы (белгіленген қашықтықтан асатын маршрут осінен ауытқу) туралы хабарлаған кезде ӘҚҚ органдарынан ақпарат жинауды жүзеге асырады параметрлер).";</w:t>
      </w:r>
    </w:p>
    <w:bookmarkEnd w:id="91"/>
    <w:bookmarkStart w:name="z120" w:id="92"/>
    <w:p>
      <w:pPr>
        <w:spacing w:after="0"/>
        <w:ind w:left="0"/>
        <w:jc w:val="both"/>
      </w:pPr>
      <w:r>
        <w:rPr>
          <w:rFonts w:ascii="Times New Roman"/>
          <w:b w:val="false"/>
          <w:i w:val="false"/>
          <w:color w:val="000000"/>
          <w:sz w:val="28"/>
        </w:rPr>
        <w:t>
      мынадай мазмұндағы 488-1-тармақпен толықтырылсын:</w:t>
      </w:r>
    </w:p>
    <w:bookmarkEnd w:id="92"/>
    <w:bookmarkStart w:name="z121" w:id="93"/>
    <w:p>
      <w:pPr>
        <w:spacing w:after="0"/>
        <w:ind w:left="0"/>
        <w:jc w:val="both"/>
      </w:pPr>
      <w:r>
        <w:rPr>
          <w:rFonts w:ascii="Times New Roman"/>
          <w:b w:val="false"/>
          <w:i w:val="false"/>
          <w:color w:val="000000"/>
          <w:sz w:val="28"/>
        </w:rPr>
        <w:t>
      "488-1. GNSS сигналдарын басу жөніндегі арнайы аппаратураны пайдалану туралы ақпарат алған кезде ӘҚҚ органы бұл ақпаратты ӘК экипаждарына жеткізеді. GNSS спутниктік сигналдарының нақты кедергісі немесе жоғалуы кезінде ӘҚҚ органы ӘК экипажының сұрауы бойынша және/немесе әуе кемесі командирінің шешімі бойынша әуе кеңістігінің қозғалатын учаскелерінде жарияланған дәстүрлі маршруттар бойынша ӘҚҚ қамтамасыз етеді. Әуе кемесінің экипажынан аймақтық навигация маршруттары бойынша ұшуды жалғастыру және қосалқы әуеайлаққа бару туралы шешім қабылдау мүмкіндігінің жоқтығы туралы ақпарат алған кезде ӘҚҚ диспетчері радиолокациялық векторлауды қолданады және ӘК-ні қосалқы әуеайлаққа дейінгі ең қысқа маршрут бойынша радио кедергілер әсер ететін ауданнан шығарады.";</w:t>
      </w:r>
    </w:p>
    <w:bookmarkEnd w:id="93"/>
    <w:bookmarkStart w:name="z122" w:id="94"/>
    <w:p>
      <w:pPr>
        <w:spacing w:after="0"/>
        <w:ind w:left="0"/>
        <w:jc w:val="both"/>
      </w:pPr>
      <w:r>
        <w:rPr>
          <w:rFonts w:ascii="Times New Roman"/>
          <w:b w:val="false"/>
          <w:i w:val="false"/>
          <w:color w:val="000000"/>
          <w:sz w:val="28"/>
        </w:rPr>
        <w:t>
      әуе қозғалысын ұйымдастыру және оған қызмет көрсету жөніндегі нұсқаулыққа 1-қосымша алып тасталсын;</w:t>
      </w:r>
    </w:p>
    <w:bookmarkEnd w:id="94"/>
    <w:bookmarkStart w:name="z123" w:id="95"/>
    <w:p>
      <w:pPr>
        <w:spacing w:after="0"/>
        <w:ind w:left="0"/>
        <w:jc w:val="both"/>
      </w:pPr>
      <w:r>
        <w:rPr>
          <w:rFonts w:ascii="Times New Roman"/>
          <w:b w:val="false"/>
          <w:i w:val="false"/>
          <w:color w:val="000000"/>
          <w:sz w:val="28"/>
        </w:rPr>
        <w:t>
      әуе қозғалысын ұйымдастыру және оған қызмет көрсету жөніндегі нұсқаулыққа 4-қосымша осы бұйрыққа қосымшаға сәйкес редакцияда жазылсын.</w:t>
      </w:r>
    </w:p>
    <w:bookmarkEnd w:id="95"/>
    <w:bookmarkStart w:name="z124" w:id="9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96"/>
    <w:bookmarkStart w:name="z125" w:id="9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7"/>
    <w:bookmarkStart w:name="z126" w:id="9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98"/>
    <w:bookmarkStart w:name="z127" w:id="9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9"/>
    <w:bookmarkStart w:name="z128" w:id="10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30" w:id="101"/>
    <w:p>
      <w:pPr>
        <w:spacing w:after="0"/>
        <w:ind w:left="0"/>
        <w:jc w:val="both"/>
      </w:pPr>
      <w:r>
        <w:rPr>
          <w:rFonts w:ascii="Times New Roman"/>
          <w:b w:val="false"/>
          <w:i w:val="false"/>
          <w:color w:val="000000"/>
          <w:sz w:val="28"/>
        </w:rPr>
        <w:t>
      "КЕЛІСІЛДІ"</w:t>
      </w:r>
    </w:p>
    <w:bookmarkEnd w:id="101"/>
    <w:bookmarkStart w:name="z131" w:id="102"/>
    <w:p>
      <w:pPr>
        <w:spacing w:after="0"/>
        <w:ind w:left="0"/>
        <w:jc w:val="both"/>
      </w:pPr>
      <w:r>
        <w:rPr>
          <w:rFonts w:ascii="Times New Roman"/>
          <w:b w:val="false"/>
          <w:i w:val="false"/>
          <w:color w:val="000000"/>
          <w:sz w:val="28"/>
        </w:rPr>
        <w:t>
      Қазақстан Республикасы</w:t>
      </w:r>
    </w:p>
    <w:bookmarkEnd w:id="102"/>
    <w:bookmarkStart w:name="z132" w:id="103"/>
    <w:p>
      <w:pPr>
        <w:spacing w:after="0"/>
        <w:ind w:left="0"/>
        <w:jc w:val="both"/>
      </w:pPr>
      <w:r>
        <w:rPr>
          <w:rFonts w:ascii="Times New Roman"/>
          <w:b w:val="false"/>
          <w:i w:val="false"/>
          <w:color w:val="000000"/>
          <w:sz w:val="28"/>
        </w:rPr>
        <w:t>
      Еңбек және халықты әлеуметтік</w:t>
      </w:r>
    </w:p>
    <w:bookmarkEnd w:id="103"/>
    <w:bookmarkStart w:name="z133" w:id="104"/>
    <w:p>
      <w:pPr>
        <w:spacing w:after="0"/>
        <w:ind w:left="0"/>
        <w:jc w:val="both"/>
      </w:pPr>
      <w:r>
        <w:rPr>
          <w:rFonts w:ascii="Times New Roman"/>
          <w:b w:val="false"/>
          <w:i w:val="false"/>
          <w:color w:val="000000"/>
          <w:sz w:val="28"/>
        </w:rPr>
        <w:t>
      қорғау министрлігі</w:t>
      </w:r>
    </w:p>
    <w:bookmarkEnd w:id="104"/>
    <w:bookmarkStart w:name="z134" w:id="105"/>
    <w:p>
      <w:pPr>
        <w:spacing w:after="0"/>
        <w:ind w:left="0"/>
        <w:jc w:val="both"/>
      </w:pPr>
      <w:r>
        <w:rPr>
          <w:rFonts w:ascii="Times New Roman"/>
          <w:b w:val="false"/>
          <w:i w:val="false"/>
          <w:color w:val="000000"/>
          <w:sz w:val="28"/>
        </w:rPr>
        <w:t>
      "КЕЛІСІЛДІ"</w:t>
      </w:r>
    </w:p>
    <w:bookmarkEnd w:id="105"/>
    <w:bookmarkStart w:name="z135" w:id="106"/>
    <w:p>
      <w:pPr>
        <w:spacing w:after="0"/>
        <w:ind w:left="0"/>
        <w:jc w:val="both"/>
      </w:pPr>
      <w:r>
        <w:rPr>
          <w:rFonts w:ascii="Times New Roman"/>
          <w:b w:val="false"/>
          <w:i w:val="false"/>
          <w:color w:val="000000"/>
          <w:sz w:val="28"/>
        </w:rPr>
        <w:t>
      Қазақстан Республикасы</w:t>
      </w:r>
    </w:p>
    <w:bookmarkEnd w:id="106"/>
    <w:bookmarkStart w:name="z136" w:id="107"/>
    <w:p>
      <w:pPr>
        <w:spacing w:after="0"/>
        <w:ind w:left="0"/>
        <w:jc w:val="both"/>
      </w:pPr>
      <w:r>
        <w:rPr>
          <w:rFonts w:ascii="Times New Roman"/>
          <w:b w:val="false"/>
          <w:i w:val="false"/>
          <w:color w:val="000000"/>
          <w:sz w:val="28"/>
        </w:rPr>
        <w:t>
      Қорғаныс министрлігі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451 Бұйрыққа қосымша</w:t>
            </w:r>
            <w:r>
              <w:br/>
            </w: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38" w:id="108"/>
    <w:p>
      <w:pPr>
        <w:spacing w:after="0"/>
        <w:ind w:left="0"/>
        <w:jc w:val="left"/>
      </w:pPr>
      <w:r>
        <w:rPr>
          <w:rFonts w:ascii="Times New Roman"/>
          <w:b/>
          <w:i w:val="false"/>
          <w:color w:val="000000"/>
        </w:rPr>
        <w:t xml:space="preserve"> Авариялық сатыларды енгізу және іздестіру және құтқарудың үйлестіру орталығына хабарлау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авариялық сатылар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(хабарлама - ALR INCERFA)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(хабарлама - ALR ALERFA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сатысы (хабарлама - ALR DETRESFA)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радиобайланыстың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пайдалану кезінде екіжақты радиобайланыстың жоғалғандығы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радиолокация ық белгісі бар болған жағдайда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рұқсат етілген ұшу бағытынан ауытқушылығы кезінде радиобайланыс болмаған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орындау кезінде және радиобайланыс болмаған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бақылау жүйесін пайдаланбаған кезде екіжақты радиобайланыстың жоғалғандығы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жоғалғандығы (РЦФ хабарлама жібергендігі) анықталғаннан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байланысқа шықпауы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бақыланатын әуе кеңістігіне кіруге рұқсат алған әуе кемесі сұратылған уақытта байланысқа шықпаса және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сұратылған (рұқсат етілген) уақытынан кейін 5 минут өткен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экипажынан бақыланатын әуе кеңістігіне шығуы туралы мәлімет түспесе немесе оның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шығудың есептік уақытынан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сатысы енгізілгеннен кейін 15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белгісінің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радиолокациялық белгісі жоғалса, радио байланыс болмаса, ал әуе кемесінің орналасқан жері белгісіз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 ішінде әуе кемесімен радиобайланыс орнатудың сәті түспесе, әуе кемесінің радиолокациялық белгісі жоғалғаннан кейін 5 минуттан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әуе айлаққа, тікұшақ айлағына немесе қону алаңына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әуе кеңістігінде орналасқан бақыланбайтын әуеайлаққа (қону алаңына) әуе кемесі келмеуі туралы ақпарат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кейін 5 соң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15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әуе кеңістігінде орналасқан бақыланбайтын әуеайлақта (қону жолағында) қонуды орындайтын әуе кемесінің экипажы қонуды орындағандығы туралы ӘҚҚ органына хабарламады, радиобайланыс жоқ және орналасқан жері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келудің уақыты 20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сатысы енгізілгеннен кейін 10 минуттан соң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экипажы бақыланатын әуеайлакка (қону алаңына) қонуға рұқсат алды және қонбады, әуе кемесінің орналасқан жері белгісіз, ал осы әуе кемесімен радиобайланыс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авариялық-құтқару командасына қосымша хабар берумен рұқсат бергеннен кейін 5 минуттан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туралы сенімді ақпаратты алған кезде немесе дабыл сатысы енгізілгеннен кейін 15 минуттан соң енгізіледі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өрт, жүмыс істемеуі, бүзылуы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экипаж мэжбүрлі қону туралы мэлімет бермесе немесе мәжбүрлі қону ықтималдығы анықталмаса, жедел дабылы (PAN PAN - ПАН ПАН), зілзала дабылы (MAYDAY немесе Апатқа үшырадым, ҚШРЛ 7700 жауап берушісінің коды) немесе эуе кемесінің пайдалану жай-күйі нашарлағандығын көрсететін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дабылы (PAN PAN - ПАН ПАН), зілзала дабылы (MAYDAY немесе Апатқа үшырадым, ҚШРЛ 7700 жауап берушісінің коды) жэне/немесе эуе кемесінің жай-күйінің нашарлығы жақын арадағы әуеайлаққа мэжбүрлі қонуды орындагандығынан көрсетілетін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операциясын жүргізу қажет болған кезде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айлақтан тыс мәжбүрлі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алынды немесе эуе кемесі мэжбүрлі қонуды орындағалы жатканы немесе орындағаны жэне іздестіру-құтқару операциясы орындау қажет етілетін негізді сенімділіктің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заңсыз араласу объектісі болғандығы белгілі немесе болжамдалады (Әуе кемесінің экипажынан баяндау алынды, ҚШРЛ 7700 жауап берушісінің кодын көрсету, басқа сенімді көздерден мәліметтерің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жарылғыш құрылғы туралы ақпарат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алғаннан кейін 5 минут ішінде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қонуды орындаған және іздестіру-құтқару операциясын жүргізу қажет болған жағдайда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ең аз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 жанармай қоры ұшудың қауіпсіз аяқталуына кепілдік бермейтіндігі туралы әуе кемесі экипажынан хабарлама келді немесе басқа да көздерден белгілі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алғаннан кейін 5 минут ішінде енгізіледі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