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92f05c" w14:textId="592f05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Ірі қара мал етін Қазақстан Республикасының аумағынан әкетудің кейбір мәселелері туралы</w:t>
      </w:r>
    </w:p>
    <w:p>
      <w:pPr>
        <w:spacing w:after="0"/>
        <w:ind w:left="0"/>
        <w:jc w:val="both"/>
      </w:pPr>
      <w:r>
        <w:rPr>
          <w:rFonts w:ascii="Times New Roman"/>
          <w:b w:val="false"/>
          <w:i w:val="false"/>
          <w:color w:val="000000"/>
          <w:sz w:val="28"/>
        </w:rPr>
        <w:t>Қазақстан Республикасы Ауыл шаруашылығы министрінің 2025 жылғы 29 желтоқсандағы № 503 бұйрығы. Қазақстан Республикасының Әділет министрлігінде 2025 жылғы 30 желтоқсанда № 37731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7-тармақтан</w:t>
      </w:r>
      <w:r>
        <w:rPr>
          <w:rFonts w:ascii="Times New Roman"/>
          <w:b w:val="false"/>
          <w:i w:val="false"/>
          <w:color w:val="ff0000"/>
          <w:sz w:val="28"/>
        </w:rPr>
        <w:t xml:space="preserve"> қараңыз.</w:t>
      </w:r>
    </w:p>
    <w:bookmarkStart w:name="z6" w:id="0"/>
    <w:p>
      <w:pPr>
        <w:spacing w:after="0"/>
        <w:ind w:left="0"/>
        <w:jc w:val="both"/>
      </w:pPr>
      <w:r>
        <w:rPr>
          <w:rFonts w:ascii="Times New Roman"/>
          <w:b w:val="false"/>
          <w:i w:val="false"/>
          <w:color w:val="000000"/>
          <w:sz w:val="28"/>
        </w:rPr>
        <w:t xml:space="preserve">
      "Сауда қызметін реттеу туралы" Қазақстан Республикасы Заңының 17-бабының </w:t>
      </w:r>
      <w:r>
        <w:rPr>
          <w:rFonts w:ascii="Times New Roman"/>
          <w:b w:val="false"/>
          <w:i w:val="false"/>
          <w:color w:val="000000"/>
          <w:sz w:val="28"/>
        </w:rPr>
        <w:t>2-тармағына</w:t>
      </w:r>
      <w:r>
        <w:rPr>
          <w:rFonts w:ascii="Times New Roman"/>
          <w:b w:val="false"/>
          <w:i w:val="false"/>
          <w:color w:val="000000"/>
          <w:sz w:val="28"/>
        </w:rPr>
        <w:t xml:space="preserve"> және 18-бабының </w:t>
      </w:r>
      <w:r>
        <w:rPr>
          <w:rFonts w:ascii="Times New Roman"/>
          <w:b w:val="false"/>
          <w:i w:val="false"/>
          <w:color w:val="000000"/>
          <w:sz w:val="28"/>
        </w:rPr>
        <w:t>3-тармағына</w:t>
      </w:r>
      <w:r>
        <w:rPr>
          <w:rFonts w:ascii="Times New Roman"/>
          <w:b w:val="false"/>
          <w:i w:val="false"/>
          <w:color w:val="000000"/>
          <w:sz w:val="28"/>
        </w:rPr>
        <w:t xml:space="preserve">, "Еуразиялық экономикалық одақ туралы шартты ратификациялау туралы" Қазақстан Республикасының Заңымен ратификацияланған 2014 жылғы 29 мамырдағы Еуразиялық экономикалық одақ туралы шарттың </w:t>
      </w:r>
      <w:r>
        <w:rPr>
          <w:rFonts w:ascii="Times New Roman"/>
          <w:b w:val="false"/>
          <w:i w:val="false"/>
          <w:color w:val="000000"/>
          <w:sz w:val="28"/>
        </w:rPr>
        <w:t>29</w:t>
      </w:r>
      <w:r>
        <w:rPr>
          <w:rFonts w:ascii="Times New Roman"/>
          <w:b w:val="false"/>
          <w:i w:val="false"/>
          <w:color w:val="000000"/>
          <w:sz w:val="28"/>
        </w:rPr>
        <w:t xml:space="preserve"> және </w:t>
      </w:r>
      <w:r>
        <w:rPr>
          <w:rFonts w:ascii="Times New Roman"/>
          <w:b w:val="false"/>
          <w:i w:val="false"/>
          <w:color w:val="000000"/>
          <w:sz w:val="28"/>
        </w:rPr>
        <w:t>47-баптарына</w:t>
      </w:r>
      <w:r>
        <w:rPr>
          <w:rFonts w:ascii="Times New Roman"/>
          <w:b w:val="false"/>
          <w:i w:val="false"/>
          <w:color w:val="000000"/>
          <w:sz w:val="28"/>
        </w:rPr>
        <w:t xml:space="preserve"> сәйкес БҰЙЫРАМЫН:</w:t>
      </w:r>
    </w:p>
    <w:bookmarkEnd w:id="0"/>
    <w:bookmarkStart w:name="z7" w:id="1"/>
    <w:p>
      <w:pPr>
        <w:spacing w:after="0"/>
        <w:ind w:left="0"/>
        <w:jc w:val="both"/>
      </w:pPr>
      <w:r>
        <w:rPr>
          <w:rFonts w:ascii="Times New Roman"/>
          <w:b w:val="false"/>
          <w:i w:val="false"/>
          <w:color w:val="000000"/>
          <w:sz w:val="28"/>
        </w:rPr>
        <w:t>
      1. 6 ай мерзімге ірі қара мал етін (Еуразиялық экономикалық одақтың сыртқы экономикалық қызметінің тауар номенклатурасының кодтары: 0201 – ірі қара мал еті, жаңа сойылған немесе салқындатылған және 0202 – ірі қара мал еті, мұздатылған) Қазақстан Республикасының аумағынан үшінші елдерге және Еуразиялық экономикалық одақ елдеріне шығаруға 20 (жиырма) мың тонна көлемінде сандық шектеулер (квоталар) енгізілсін.</w:t>
      </w:r>
    </w:p>
    <w:bookmarkEnd w:id="1"/>
    <w:bookmarkStart w:name="z8"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сандық шектеулерді (квоталарды) бөлу қағидалары (бұдан әрі - Қағидалар) бекітілсін.</w:t>
      </w:r>
    </w:p>
    <w:bookmarkEnd w:id="2"/>
    <w:bookmarkStart w:name="z9" w:id="3"/>
    <w:p>
      <w:pPr>
        <w:spacing w:after="0"/>
        <w:ind w:left="0"/>
        <w:jc w:val="both"/>
      </w:pPr>
      <w:r>
        <w:rPr>
          <w:rFonts w:ascii="Times New Roman"/>
          <w:b w:val="false"/>
          <w:i w:val="false"/>
          <w:color w:val="000000"/>
          <w:sz w:val="28"/>
        </w:rPr>
        <w:t xml:space="preserve">
      3. Қазақстан Республикасының Ауыл шаруашылығы министрлігі осы бұйрықтың </w:t>
      </w:r>
      <w:r>
        <w:rPr>
          <w:rFonts w:ascii="Times New Roman"/>
          <w:b w:val="false"/>
          <w:i w:val="false"/>
          <w:color w:val="000000"/>
          <w:sz w:val="28"/>
        </w:rPr>
        <w:t>1-тармағын</w:t>
      </w:r>
      <w:r>
        <w:rPr>
          <w:rFonts w:ascii="Times New Roman"/>
          <w:b w:val="false"/>
          <w:i w:val="false"/>
          <w:color w:val="000000"/>
          <w:sz w:val="28"/>
        </w:rPr>
        <w:t xml:space="preserve"> іске асыру жөніндегі шараларды қолдану туралы заңнамада белгіленген тәртіппен Еуразиялық экономикалық комиссияны хабардар етсін.</w:t>
      </w:r>
    </w:p>
    <w:bookmarkEnd w:id="3"/>
    <w:bookmarkStart w:name="z10" w:id="4"/>
    <w:p>
      <w:pPr>
        <w:spacing w:after="0"/>
        <w:ind w:left="0"/>
        <w:jc w:val="both"/>
      </w:pPr>
      <w:r>
        <w:rPr>
          <w:rFonts w:ascii="Times New Roman"/>
          <w:b w:val="false"/>
          <w:i w:val="false"/>
          <w:color w:val="000000"/>
          <w:sz w:val="28"/>
        </w:rPr>
        <w:t xml:space="preserve">
      4. Қазақстан Республикасы Ауыл шаруашылығы министрлігінің Ветеринариялық бақылау және қадағалау комитеті өз құзыреті шегінде Қазақстан Республикасы Қаржы министрлігінің Мемлекеттік кірістер комитетімен өзара іс-қимыл жасай отырып, заңнамада белгіленген тәртіппен осы бұйрықтың </w:t>
      </w:r>
      <w:r>
        <w:rPr>
          <w:rFonts w:ascii="Times New Roman"/>
          <w:b w:val="false"/>
          <w:i w:val="false"/>
          <w:color w:val="000000"/>
          <w:sz w:val="28"/>
        </w:rPr>
        <w:t>1-тармағының</w:t>
      </w:r>
      <w:r>
        <w:rPr>
          <w:rFonts w:ascii="Times New Roman"/>
          <w:b w:val="false"/>
          <w:i w:val="false"/>
          <w:color w:val="000000"/>
          <w:sz w:val="28"/>
        </w:rPr>
        <w:t xml:space="preserve"> орындалуын қамтамасыз ету жөнінде қажетті шаралар қабылдасын.</w:t>
      </w:r>
    </w:p>
    <w:bookmarkEnd w:id="4"/>
    <w:bookmarkStart w:name="z11" w:id="5"/>
    <w:p>
      <w:pPr>
        <w:spacing w:after="0"/>
        <w:ind w:left="0"/>
        <w:jc w:val="both"/>
      </w:pPr>
      <w:r>
        <w:rPr>
          <w:rFonts w:ascii="Times New Roman"/>
          <w:b w:val="false"/>
          <w:i w:val="false"/>
          <w:color w:val="000000"/>
          <w:sz w:val="28"/>
        </w:rPr>
        <w:t>
      5. Қазақстан Республикасы Ауыл шаруашылығы министрлігінің Аграрлық азық-түлік нарықтары және ауыл шаруашылығы өнімін қайта өңдеу департаменті заңнамада белгіленген тәртіппен:</w:t>
      </w:r>
    </w:p>
    <w:bookmarkEnd w:id="5"/>
    <w:bookmarkStart w:name="z12" w:id="6"/>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6"/>
    <w:bookmarkStart w:name="z13" w:id="7"/>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Ауыл шаруашылығы министрлігінің интернет-ресурсында орналастырылуын қамтамасыз етсін.</w:t>
      </w:r>
    </w:p>
    <w:bookmarkEnd w:id="7"/>
    <w:bookmarkStart w:name="z14" w:id="8"/>
    <w:p>
      <w:pPr>
        <w:spacing w:after="0"/>
        <w:ind w:left="0"/>
        <w:jc w:val="both"/>
      </w:pPr>
      <w:r>
        <w:rPr>
          <w:rFonts w:ascii="Times New Roman"/>
          <w:b w:val="false"/>
          <w:i w:val="false"/>
          <w:color w:val="000000"/>
          <w:sz w:val="28"/>
        </w:rPr>
        <w:t>
      6. Осы бұйрықтың орындалуын бақылау жетекшілік ететін Қазақстан Республикасының ауыл шаруашылығы вице-министріне жүктелсін.</w:t>
      </w:r>
    </w:p>
    <w:bookmarkEnd w:id="8"/>
    <w:bookmarkStart w:name="z15" w:id="9"/>
    <w:p>
      <w:pPr>
        <w:spacing w:after="0"/>
        <w:ind w:left="0"/>
        <w:jc w:val="both"/>
      </w:pPr>
      <w:r>
        <w:rPr>
          <w:rFonts w:ascii="Times New Roman"/>
          <w:b w:val="false"/>
          <w:i w:val="false"/>
          <w:color w:val="000000"/>
          <w:sz w:val="28"/>
        </w:rPr>
        <w:t xml:space="preserve">
      7. Осы бұйрық 2026 жылғы 1 сәуірден бастап қолданысқа енгізілетін Қағидалардың </w:t>
      </w:r>
      <w:r>
        <w:rPr>
          <w:rFonts w:ascii="Times New Roman"/>
          <w:b w:val="false"/>
          <w:i w:val="false"/>
          <w:color w:val="000000"/>
          <w:sz w:val="28"/>
        </w:rPr>
        <w:t>11-тармағының</w:t>
      </w:r>
      <w:r>
        <w:rPr>
          <w:rFonts w:ascii="Times New Roman"/>
          <w:b w:val="false"/>
          <w:i w:val="false"/>
          <w:color w:val="000000"/>
          <w:sz w:val="28"/>
        </w:rPr>
        <w:t xml:space="preserve"> төртінші абзацын қоспағанда, алғашқы ресми жарияланған күнінен кейін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Ауыл шаруашылығы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Сапаров</w:t>
            </w:r>
            <w:r>
              <w:rPr>
                <w:rFonts w:ascii="Times New Roman"/>
                <w:b w:val="false"/>
                <w:i w:val="false"/>
                <w:color w:val="000000"/>
                <w:sz w:val="20"/>
              </w:rPr>
              <w:t>
</w:t>
            </w:r>
          </w:p>
        </w:tc>
      </w:tr>
    </w:tbl>
    <w:bookmarkStart w:name="z17" w:id="10"/>
    <w:p>
      <w:pPr>
        <w:spacing w:after="0"/>
        <w:ind w:left="0"/>
        <w:jc w:val="both"/>
      </w:pPr>
      <w:r>
        <w:rPr>
          <w:rFonts w:ascii="Times New Roman"/>
          <w:b w:val="false"/>
          <w:i w:val="false"/>
          <w:color w:val="000000"/>
          <w:sz w:val="28"/>
        </w:rPr>
        <w:t>
      "КЕЛІСІЛДІ"</w:t>
      </w:r>
    </w:p>
    <w:bookmarkEnd w:id="10"/>
    <w:bookmarkStart w:name="z18" w:id="11"/>
    <w:p>
      <w:pPr>
        <w:spacing w:after="0"/>
        <w:ind w:left="0"/>
        <w:jc w:val="both"/>
      </w:pPr>
      <w:r>
        <w:rPr>
          <w:rFonts w:ascii="Times New Roman"/>
          <w:b w:val="false"/>
          <w:i w:val="false"/>
          <w:color w:val="000000"/>
          <w:sz w:val="28"/>
        </w:rPr>
        <w:t>
      Қазақстан Республикасы</w:t>
      </w:r>
    </w:p>
    <w:bookmarkEnd w:id="11"/>
    <w:bookmarkStart w:name="z19" w:id="12"/>
    <w:p>
      <w:pPr>
        <w:spacing w:after="0"/>
        <w:ind w:left="0"/>
        <w:jc w:val="both"/>
      </w:pPr>
      <w:r>
        <w:rPr>
          <w:rFonts w:ascii="Times New Roman"/>
          <w:b w:val="false"/>
          <w:i w:val="false"/>
          <w:color w:val="000000"/>
          <w:sz w:val="28"/>
        </w:rPr>
        <w:t>
      Жасанды интеллект және</w:t>
      </w:r>
    </w:p>
    <w:bookmarkEnd w:id="12"/>
    <w:bookmarkStart w:name="z20" w:id="13"/>
    <w:p>
      <w:pPr>
        <w:spacing w:after="0"/>
        <w:ind w:left="0"/>
        <w:jc w:val="both"/>
      </w:pPr>
      <w:r>
        <w:rPr>
          <w:rFonts w:ascii="Times New Roman"/>
          <w:b w:val="false"/>
          <w:i w:val="false"/>
          <w:color w:val="000000"/>
          <w:sz w:val="28"/>
        </w:rPr>
        <w:t>
      цифрлық даму министрлігі</w:t>
      </w:r>
    </w:p>
    <w:bookmarkEnd w:id="13"/>
    <w:bookmarkStart w:name="z21" w:id="14"/>
    <w:p>
      <w:pPr>
        <w:spacing w:after="0"/>
        <w:ind w:left="0"/>
        <w:jc w:val="both"/>
      </w:pPr>
      <w:r>
        <w:rPr>
          <w:rFonts w:ascii="Times New Roman"/>
          <w:b w:val="false"/>
          <w:i w:val="false"/>
          <w:color w:val="000000"/>
          <w:sz w:val="28"/>
        </w:rPr>
        <w:t>
      "КЕЛІСІЛДІ"</w:t>
      </w:r>
    </w:p>
    <w:bookmarkEnd w:id="14"/>
    <w:bookmarkStart w:name="z22" w:id="15"/>
    <w:p>
      <w:pPr>
        <w:spacing w:after="0"/>
        <w:ind w:left="0"/>
        <w:jc w:val="both"/>
      </w:pPr>
      <w:r>
        <w:rPr>
          <w:rFonts w:ascii="Times New Roman"/>
          <w:b w:val="false"/>
          <w:i w:val="false"/>
          <w:color w:val="000000"/>
          <w:sz w:val="28"/>
        </w:rPr>
        <w:t>
      Қазақстан Республикасы</w:t>
      </w:r>
    </w:p>
    <w:bookmarkEnd w:id="15"/>
    <w:bookmarkStart w:name="z23" w:id="16"/>
    <w:p>
      <w:pPr>
        <w:spacing w:after="0"/>
        <w:ind w:left="0"/>
        <w:jc w:val="both"/>
      </w:pPr>
      <w:r>
        <w:rPr>
          <w:rFonts w:ascii="Times New Roman"/>
          <w:b w:val="false"/>
          <w:i w:val="false"/>
          <w:color w:val="000000"/>
          <w:sz w:val="28"/>
        </w:rPr>
        <w:t>
      Қаржы министрлігі</w:t>
      </w:r>
    </w:p>
    <w:bookmarkEnd w:id="16"/>
    <w:bookmarkStart w:name="z24" w:id="17"/>
    <w:p>
      <w:pPr>
        <w:spacing w:after="0"/>
        <w:ind w:left="0"/>
        <w:jc w:val="both"/>
      </w:pPr>
      <w:r>
        <w:rPr>
          <w:rFonts w:ascii="Times New Roman"/>
          <w:b w:val="false"/>
          <w:i w:val="false"/>
          <w:color w:val="000000"/>
          <w:sz w:val="28"/>
        </w:rPr>
        <w:t>
      "КЕЛІСІЛДІ"</w:t>
      </w:r>
    </w:p>
    <w:bookmarkEnd w:id="17"/>
    <w:bookmarkStart w:name="z25" w:id="18"/>
    <w:p>
      <w:pPr>
        <w:spacing w:after="0"/>
        <w:ind w:left="0"/>
        <w:jc w:val="both"/>
      </w:pPr>
      <w:r>
        <w:rPr>
          <w:rFonts w:ascii="Times New Roman"/>
          <w:b w:val="false"/>
          <w:i w:val="false"/>
          <w:color w:val="000000"/>
          <w:sz w:val="28"/>
        </w:rPr>
        <w:t>
      Қазақстан Республикасы</w:t>
      </w:r>
    </w:p>
    <w:bookmarkEnd w:id="18"/>
    <w:bookmarkStart w:name="z26" w:id="19"/>
    <w:p>
      <w:pPr>
        <w:spacing w:after="0"/>
        <w:ind w:left="0"/>
        <w:jc w:val="both"/>
      </w:pPr>
      <w:r>
        <w:rPr>
          <w:rFonts w:ascii="Times New Roman"/>
          <w:b w:val="false"/>
          <w:i w:val="false"/>
          <w:color w:val="000000"/>
          <w:sz w:val="28"/>
        </w:rPr>
        <w:t>
      Сауда және интеграция министрлігі</w:t>
      </w:r>
    </w:p>
    <w:bookmarkEnd w:id="19"/>
    <w:bookmarkStart w:name="z27" w:id="20"/>
    <w:p>
      <w:pPr>
        <w:spacing w:after="0"/>
        <w:ind w:left="0"/>
        <w:jc w:val="both"/>
      </w:pPr>
      <w:r>
        <w:rPr>
          <w:rFonts w:ascii="Times New Roman"/>
          <w:b w:val="false"/>
          <w:i w:val="false"/>
          <w:color w:val="000000"/>
          <w:sz w:val="28"/>
        </w:rPr>
        <w:t>
      "КЕЛІСІЛДІ"</w:t>
      </w:r>
    </w:p>
    <w:bookmarkEnd w:id="20"/>
    <w:bookmarkStart w:name="z28" w:id="21"/>
    <w:p>
      <w:pPr>
        <w:spacing w:after="0"/>
        <w:ind w:left="0"/>
        <w:jc w:val="both"/>
      </w:pPr>
      <w:r>
        <w:rPr>
          <w:rFonts w:ascii="Times New Roman"/>
          <w:b w:val="false"/>
          <w:i w:val="false"/>
          <w:color w:val="000000"/>
          <w:sz w:val="28"/>
        </w:rPr>
        <w:t>
      Қазақстан Республикасы</w:t>
      </w:r>
    </w:p>
    <w:bookmarkEnd w:id="21"/>
    <w:bookmarkStart w:name="z29" w:id="22"/>
    <w:p>
      <w:pPr>
        <w:spacing w:after="0"/>
        <w:ind w:left="0"/>
        <w:jc w:val="both"/>
      </w:pPr>
      <w:r>
        <w:rPr>
          <w:rFonts w:ascii="Times New Roman"/>
          <w:b w:val="false"/>
          <w:i w:val="false"/>
          <w:color w:val="000000"/>
          <w:sz w:val="28"/>
        </w:rPr>
        <w:t>
      Ұлттық экономика министрлігі</w:t>
      </w:r>
    </w:p>
    <w:bookmarkEnd w:id="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2025 жылғы 29 желтоқсандағы</w:t>
            </w:r>
            <w:r>
              <w:br/>
            </w:r>
            <w:r>
              <w:rPr>
                <w:rFonts w:ascii="Times New Roman"/>
                <w:b w:val="false"/>
                <w:i w:val="false"/>
                <w:color w:val="000000"/>
                <w:sz w:val="20"/>
              </w:rPr>
              <w:t>№ 503 бұйрығына қосымша</w:t>
            </w:r>
          </w:p>
        </w:tc>
      </w:tr>
    </w:tbl>
    <w:bookmarkStart w:name="z31" w:id="23"/>
    <w:p>
      <w:pPr>
        <w:spacing w:after="0"/>
        <w:ind w:left="0"/>
        <w:jc w:val="left"/>
      </w:pPr>
      <w:r>
        <w:rPr>
          <w:rFonts w:ascii="Times New Roman"/>
          <w:b/>
          <w:i w:val="false"/>
          <w:color w:val="000000"/>
        </w:rPr>
        <w:t xml:space="preserve"> Сандық шектеулерді (квоталарды) бөлу қағидалары</w:t>
      </w:r>
    </w:p>
    <w:bookmarkEnd w:id="23"/>
    <w:bookmarkStart w:name="z32" w:id="24"/>
    <w:p>
      <w:pPr>
        <w:spacing w:after="0"/>
        <w:ind w:left="0"/>
        <w:jc w:val="left"/>
      </w:pPr>
      <w:r>
        <w:rPr>
          <w:rFonts w:ascii="Times New Roman"/>
          <w:b/>
          <w:i w:val="false"/>
          <w:color w:val="000000"/>
        </w:rPr>
        <w:t xml:space="preserve"> 1-тарау. Жалпы ережелер</w:t>
      </w:r>
    </w:p>
    <w:bookmarkEnd w:id="24"/>
    <w:bookmarkStart w:name="z33" w:id="25"/>
    <w:p>
      <w:pPr>
        <w:spacing w:after="0"/>
        <w:ind w:left="0"/>
        <w:jc w:val="both"/>
      </w:pPr>
      <w:r>
        <w:rPr>
          <w:rFonts w:ascii="Times New Roman"/>
          <w:b w:val="false"/>
          <w:i w:val="false"/>
          <w:color w:val="000000"/>
          <w:sz w:val="28"/>
        </w:rPr>
        <w:t xml:space="preserve">
      1. Осы Сандық шектеулерді (квоталарды) бөлу қағидалары (бұдан әрі – Қағидалар) "Сауда қызметін реттеу туралы" Қазақстан Республикасы Заңының 18-бабының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сандық шектеулерді (квоталарды) бөлу тәртібін айқындайды.</w:t>
      </w:r>
    </w:p>
    <w:bookmarkEnd w:id="25"/>
    <w:bookmarkStart w:name="z34" w:id="26"/>
    <w:p>
      <w:pPr>
        <w:spacing w:after="0"/>
        <w:ind w:left="0"/>
        <w:jc w:val="both"/>
      </w:pPr>
      <w:r>
        <w:rPr>
          <w:rFonts w:ascii="Times New Roman"/>
          <w:b w:val="false"/>
          <w:i w:val="false"/>
          <w:color w:val="000000"/>
          <w:sz w:val="28"/>
        </w:rPr>
        <w:t>
      2. Осы Қағидаларда мынадай ұғымдар қолданылады:</w:t>
      </w:r>
    </w:p>
    <w:bookmarkEnd w:id="26"/>
    <w:bookmarkStart w:name="z35" w:id="27"/>
    <w:p>
      <w:pPr>
        <w:spacing w:after="0"/>
        <w:ind w:left="0"/>
        <w:jc w:val="both"/>
      </w:pPr>
      <w:r>
        <w:rPr>
          <w:rFonts w:ascii="Times New Roman"/>
          <w:b w:val="false"/>
          <w:i w:val="false"/>
          <w:color w:val="000000"/>
          <w:sz w:val="28"/>
        </w:rPr>
        <w:t>
      1) бордақылау алаңы – мамандандырылған алаңы бар және одан әрі бордақылау үшін ірі қара малды сатып алуды жүзеге асыратын агроөнеркәсіптік кешен субъектісі;</w:t>
      </w:r>
    </w:p>
    <w:bookmarkEnd w:id="27"/>
    <w:bookmarkStart w:name="z36" w:id="28"/>
    <w:p>
      <w:pPr>
        <w:spacing w:after="0"/>
        <w:ind w:left="0"/>
        <w:jc w:val="both"/>
      </w:pPr>
      <w:r>
        <w:rPr>
          <w:rFonts w:ascii="Times New Roman"/>
          <w:b w:val="false"/>
          <w:i w:val="false"/>
          <w:color w:val="000000"/>
          <w:sz w:val="28"/>
        </w:rPr>
        <w:t>
      2) ет өңдеу кәсіпорны - жануарларды сою және сойылған өнімдерді өңдеу жүзеге асырылатын, мал базасы, өндірістік цехтар, өндірістік ветеринариялық-санитариялық бақылау және қадағалау бөлімі және ветеринариялық-санитариялық нормалар мен талаптарға сай келетін басқа да қосалқы объектілері бар өндірістік кешен;</w:t>
      </w:r>
    </w:p>
    <w:bookmarkEnd w:id="28"/>
    <w:bookmarkStart w:name="z37" w:id="29"/>
    <w:p>
      <w:pPr>
        <w:spacing w:after="0"/>
        <w:ind w:left="0"/>
        <w:jc w:val="both"/>
      </w:pPr>
      <w:r>
        <w:rPr>
          <w:rFonts w:ascii="Times New Roman"/>
          <w:b w:val="false"/>
          <w:i w:val="false"/>
          <w:color w:val="000000"/>
          <w:sz w:val="28"/>
        </w:rPr>
        <w:t>
      3) "цифрлық үкіметтің" веб-порталы (бұдан әрі – портал) – нормативтік құқықтық базаны қоса алғанда, барлық шоғырландырылған үкіметтік ақпаратқа және мемлекеттік көрсетілетін қызметтерге, табиғи монополиялар субъектілерінің желілеріне қосылуға техникалық шарттар беру жөніндегі көрсетілетін қызметтерге және электрондық нысанда көрсетілетін квазимемлекеттік сектор субъектілерінің көрсетілетін қызметтеріне қол жеткізудің бірыңғай терезесін білдіретін цифрлық жүйе;</w:t>
      </w:r>
    </w:p>
    <w:bookmarkEnd w:id="29"/>
    <w:bookmarkStart w:name="z38" w:id="30"/>
    <w:p>
      <w:pPr>
        <w:spacing w:after="0"/>
        <w:ind w:left="0"/>
        <w:jc w:val="both"/>
      </w:pPr>
      <w:r>
        <w:rPr>
          <w:rFonts w:ascii="Times New Roman"/>
          <w:b w:val="false"/>
          <w:i w:val="false"/>
          <w:color w:val="000000"/>
          <w:sz w:val="28"/>
        </w:rPr>
        <w:t>
      4) уәкілетті орган – агроөнеркәсіптік кешен, суармалы егіншілік және мелиорация, жер ресурстары салаларында басшылықты, сондай-ақ заңнамада көзделген шектерде оның құзыретіне жатқызылған қызмет саласындағы мемлекеттік органдарды салааралық үйлестіруді жүзеге асыратын Қазақстан Республикасының Ауыл шаруашылығы министрлігі;</w:t>
      </w:r>
    </w:p>
    <w:bookmarkEnd w:id="30"/>
    <w:bookmarkStart w:name="z39" w:id="31"/>
    <w:p>
      <w:pPr>
        <w:spacing w:after="0"/>
        <w:ind w:left="0"/>
        <w:jc w:val="both"/>
      </w:pPr>
      <w:r>
        <w:rPr>
          <w:rFonts w:ascii="Times New Roman"/>
          <w:b w:val="false"/>
          <w:i w:val="false"/>
          <w:color w:val="000000"/>
          <w:sz w:val="28"/>
        </w:rPr>
        <w:t>
      5) оператор – мемлекеттік цифрлық жүйені сүйемелдеуді жүзеге асыратын заңды тұлға.</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Ауыл шаруашылығы министрінің 13.04.2026 </w:t>
      </w:r>
      <w:r>
        <w:rPr>
          <w:rFonts w:ascii="Times New Roman"/>
          <w:b w:val="false"/>
          <w:i w:val="false"/>
          <w:color w:val="ff0000"/>
          <w:sz w:val="28"/>
        </w:rPr>
        <w:t>№ 133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0" w:id="32"/>
    <w:p>
      <w:pPr>
        <w:spacing w:after="0"/>
        <w:ind w:left="0"/>
        <w:jc w:val="left"/>
      </w:pPr>
      <w:r>
        <w:rPr>
          <w:rFonts w:ascii="Times New Roman"/>
          <w:b/>
          <w:i w:val="false"/>
          <w:color w:val="000000"/>
        </w:rPr>
        <w:t xml:space="preserve"> 2-тарау. Сандық шектеулерді (квоталарды) бөлу тәртібі</w:t>
      </w:r>
    </w:p>
    <w:bookmarkEnd w:id="32"/>
    <w:bookmarkStart w:name="z41" w:id="33"/>
    <w:p>
      <w:pPr>
        <w:spacing w:after="0"/>
        <w:ind w:left="0"/>
        <w:jc w:val="both"/>
      </w:pPr>
      <w:r>
        <w:rPr>
          <w:rFonts w:ascii="Times New Roman"/>
          <w:b w:val="false"/>
          <w:i w:val="false"/>
          <w:color w:val="000000"/>
          <w:sz w:val="28"/>
        </w:rPr>
        <w:t>
      3. Уәкілетті орган осы Қағидалар қолданысқа енгізілген күннен бастап 3 (үш) жұмыс күнінен кешіктірмей www.gov.kz интернет ресурсында ірі қара мал етін әкетуге квоталарды бөлудің басталғаны туралы хабарландыру орналастырады.</w:t>
      </w:r>
    </w:p>
    <w:bookmarkEnd w:id="33"/>
    <w:bookmarkStart w:name="z42" w:id="34"/>
    <w:p>
      <w:pPr>
        <w:spacing w:after="0"/>
        <w:ind w:left="0"/>
        <w:jc w:val="both"/>
      </w:pPr>
      <w:r>
        <w:rPr>
          <w:rFonts w:ascii="Times New Roman"/>
          <w:b w:val="false"/>
          <w:i w:val="false"/>
          <w:color w:val="000000"/>
          <w:sz w:val="28"/>
        </w:rPr>
        <w:t>
      4. Хабарландыруда мынадай ақпарат көрсетіледі:</w:t>
      </w:r>
    </w:p>
    <w:bookmarkEnd w:id="34"/>
    <w:bookmarkStart w:name="z43" w:id="35"/>
    <w:p>
      <w:pPr>
        <w:spacing w:after="0"/>
        <w:ind w:left="0"/>
        <w:jc w:val="both"/>
      </w:pPr>
      <w:r>
        <w:rPr>
          <w:rFonts w:ascii="Times New Roman"/>
          <w:b w:val="false"/>
          <w:i w:val="false"/>
          <w:color w:val="000000"/>
          <w:sz w:val="28"/>
        </w:rPr>
        <w:t>
      1) ірі қара мал етін шығаруға арналған квота мөлшері;</w:t>
      </w:r>
    </w:p>
    <w:bookmarkEnd w:id="35"/>
    <w:bookmarkStart w:name="z44" w:id="36"/>
    <w:p>
      <w:pPr>
        <w:spacing w:after="0"/>
        <w:ind w:left="0"/>
        <w:jc w:val="both"/>
      </w:pPr>
      <w:r>
        <w:rPr>
          <w:rFonts w:ascii="Times New Roman"/>
          <w:b w:val="false"/>
          <w:i w:val="false"/>
          <w:color w:val="000000"/>
          <w:sz w:val="28"/>
        </w:rPr>
        <w:t>
      2) ірі қара мал етін шығару үшін бір экспорттаушыға арналған квота мөлшері.</w:t>
      </w:r>
    </w:p>
    <w:bookmarkEnd w:id="36"/>
    <w:bookmarkStart w:name="z45" w:id="37"/>
    <w:p>
      <w:pPr>
        <w:spacing w:after="0"/>
        <w:ind w:left="0"/>
        <w:jc w:val="both"/>
      </w:pPr>
      <w:r>
        <w:rPr>
          <w:rFonts w:ascii="Times New Roman"/>
          <w:b w:val="false"/>
          <w:i w:val="false"/>
          <w:color w:val="000000"/>
          <w:sz w:val="28"/>
        </w:rPr>
        <w:t>
      5. Осы Қағидалар қолданысқа енгізілгеннен кейін порталда ірі қара мал етін әкетуге арналған квота көлемінің жол берілетін мөлшері қалыптастырылады.</w:t>
      </w:r>
    </w:p>
    <w:bookmarkEnd w:id="37"/>
    <w:bookmarkStart w:name="z46" w:id="38"/>
    <w:p>
      <w:pPr>
        <w:spacing w:after="0"/>
        <w:ind w:left="0"/>
        <w:jc w:val="both"/>
      </w:pPr>
      <w:r>
        <w:rPr>
          <w:rFonts w:ascii="Times New Roman"/>
          <w:b w:val="false"/>
          <w:i w:val="false"/>
          <w:color w:val="000000"/>
          <w:sz w:val="28"/>
        </w:rPr>
        <w:t>
      6. Ірі қара мал етін әкетуге арналған квота мөлшері 20 000 (жиырма мың) тоннаны құрайды.</w:t>
      </w:r>
    </w:p>
    <w:bookmarkEnd w:id="38"/>
    <w:bookmarkStart w:name="z47" w:id="39"/>
    <w:p>
      <w:pPr>
        <w:spacing w:after="0"/>
        <w:ind w:left="0"/>
        <w:jc w:val="both"/>
      </w:pPr>
      <w:r>
        <w:rPr>
          <w:rFonts w:ascii="Times New Roman"/>
          <w:b w:val="false"/>
          <w:i w:val="false"/>
          <w:color w:val="000000"/>
          <w:sz w:val="28"/>
        </w:rPr>
        <w:t>
      7. Бір тұлғаға арналған квота мөлшері бордақылау алаңының қуаттылығына байланысты мынадай мөлшерде белгіленеді:</w:t>
      </w:r>
    </w:p>
    <w:bookmarkEnd w:id="39"/>
    <w:p>
      <w:pPr>
        <w:spacing w:after="0"/>
        <w:ind w:left="0"/>
        <w:jc w:val="both"/>
      </w:pPr>
      <w:r>
        <w:rPr>
          <w:rFonts w:ascii="Times New Roman"/>
          <w:b w:val="false"/>
          <w:i w:val="false"/>
          <w:color w:val="000000"/>
          <w:sz w:val="28"/>
        </w:rPr>
        <w:t>
      бордақылау алаңының қуаттылығы 500 (бес жүз) басталғанда – 100 (жүз) тонна;</w:t>
      </w:r>
    </w:p>
    <w:p>
      <w:pPr>
        <w:spacing w:after="0"/>
        <w:ind w:left="0"/>
        <w:jc w:val="both"/>
      </w:pPr>
      <w:r>
        <w:rPr>
          <w:rFonts w:ascii="Times New Roman"/>
          <w:b w:val="false"/>
          <w:i w:val="false"/>
          <w:color w:val="000000"/>
          <w:sz w:val="28"/>
        </w:rPr>
        <w:t>
      бордақылау алаңының қуаттылығы 1 000 (мың) басталғанда – 200 (екі жүз) тонна;</w:t>
      </w:r>
    </w:p>
    <w:p>
      <w:pPr>
        <w:spacing w:after="0"/>
        <w:ind w:left="0"/>
        <w:jc w:val="both"/>
      </w:pPr>
      <w:r>
        <w:rPr>
          <w:rFonts w:ascii="Times New Roman"/>
          <w:b w:val="false"/>
          <w:i w:val="false"/>
          <w:color w:val="000000"/>
          <w:sz w:val="28"/>
        </w:rPr>
        <w:t>
      бордақылау алаңының қуаттылығы 2 000 (екі мың) басталғанда – 400 (екі жүз) тонна;</w:t>
      </w:r>
    </w:p>
    <w:p>
      <w:pPr>
        <w:spacing w:after="0"/>
        <w:ind w:left="0"/>
        <w:jc w:val="both"/>
      </w:pPr>
      <w:r>
        <w:rPr>
          <w:rFonts w:ascii="Times New Roman"/>
          <w:b w:val="false"/>
          <w:i w:val="false"/>
          <w:color w:val="000000"/>
          <w:sz w:val="28"/>
        </w:rPr>
        <w:t>
      бордақылау алаңының қуаттылығы 3 000 (үш мың) басталғанда – 600 (алты жүз) тонна;</w:t>
      </w:r>
    </w:p>
    <w:p>
      <w:pPr>
        <w:spacing w:after="0"/>
        <w:ind w:left="0"/>
        <w:jc w:val="both"/>
      </w:pPr>
      <w:r>
        <w:rPr>
          <w:rFonts w:ascii="Times New Roman"/>
          <w:b w:val="false"/>
          <w:i w:val="false"/>
          <w:color w:val="000000"/>
          <w:sz w:val="28"/>
        </w:rPr>
        <w:t>
      бордақылау алаңының қуаттылығы 4 000 (төрт мың) басталғанда – 800 (сегіз жүз) тонна;</w:t>
      </w:r>
    </w:p>
    <w:p>
      <w:pPr>
        <w:spacing w:after="0"/>
        <w:ind w:left="0"/>
        <w:jc w:val="both"/>
      </w:pPr>
      <w:r>
        <w:rPr>
          <w:rFonts w:ascii="Times New Roman"/>
          <w:b w:val="false"/>
          <w:i w:val="false"/>
          <w:color w:val="000000"/>
          <w:sz w:val="28"/>
        </w:rPr>
        <w:t>
      бордақылау алаңының қуаттылығы 5 000 (бес мың) басталғанда – 1 000 (бір мың) тонна;</w:t>
      </w:r>
    </w:p>
    <w:p>
      <w:pPr>
        <w:spacing w:after="0"/>
        <w:ind w:left="0"/>
        <w:jc w:val="both"/>
      </w:pPr>
      <w:r>
        <w:rPr>
          <w:rFonts w:ascii="Times New Roman"/>
          <w:b w:val="false"/>
          <w:i w:val="false"/>
          <w:color w:val="000000"/>
          <w:sz w:val="28"/>
        </w:rPr>
        <w:t>
      бордақылау алаңының қуаттылығы 10 000 (он мың) басталғанда – 2 000 (екі мың) тонна;</w:t>
      </w:r>
    </w:p>
    <w:p>
      <w:pPr>
        <w:spacing w:after="0"/>
        <w:ind w:left="0"/>
        <w:jc w:val="both"/>
      </w:pPr>
      <w:r>
        <w:rPr>
          <w:rFonts w:ascii="Times New Roman"/>
          <w:b w:val="false"/>
          <w:i w:val="false"/>
          <w:color w:val="000000"/>
          <w:sz w:val="28"/>
        </w:rPr>
        <w:t>
      бордақылау алаңының қуаттылығы 15 000 (он бес мың) басталғанда – 3 000 (үш мың) тонна;</w:t>
      </w:r>
    </w:p>
    <w:p>
      <w:pPr>
        <w:spacing w:after="0"/>
        <w:ind w:left="0"/>
        <w:jc w:val="both"/>
      </w:pPr>
      <w:r>
        <w:rPr>
          <w:rFonts w:ascii="Times New Roman"/>
          <w:b w:val="false"/>
          <w:i w:val="false"/>
          <w:color w:val="000000"/>
          <w:sz w:val="28"/>
        </w:rPr>
        <w:t>
      бордақылау алаңының қуаттылығы 20 000 (жиырма мың) басталғанда – 4 000 (төрт мың) тонна;</w:t>
      </w:r>
    </w:p>
    <w:p>
      <w:pPr>
        <w:spacing w:after="0"/>
        <w:ind w:left="0"/>
        <w:jc w:val="both"/>
      </w:pPr>
      <w:r>
        <w:rPr>
          <w:rFonts w:ascii="Times New Roman"/>
          <w:b w:val="false"/>
          <w:i w:val="false"/>
          <w:color w:val="000000"/>
          <w:sz w:val="28"/>
        </w:rPr>
        <w:t>
      бордақылау алаңының қуаттылығы 50 000 (елу мың) басталғанда – 10 000 (он мың) тонна.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Ауыл шаруашылығы министрінің 13.04.2026 </w:t>
      </w:r>
      <w:r>
        <w:rPr>
          <w:rFonts w:ascii="Times New Roman"/>
          <w:b w:val="false"/>
          <w:i w:val="false"/>
          <w:color w:val="ff0000"/>
          <w:sz w:val="28"/>
        </w:rPr>
        <w:t>№ 133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40"/>
    <w:p>
      <w:pPr>
        <w:spacing w:after="0"/>
        <w:ind w:left="0"/>
        <w:jc w:val="both"/>
      </w:pPr>
      <w:r>
        <w:rPr>
          <w:rFonts w:ascii="Times New Roman"/>
          <w:b w:val="false"/>
          <w:i w:val="false"/>
          <w:color w:val="000000"/>
          <w:sz w:val="28"/>
        </w:rPr>
        <w:t>
      8. Бір тұлғада екі немесе одан да көп бордақылау алаңы бар болса, квота мөлшері олардың жиынтық өндірістік қуаттылығына қарай айқындалады.</w:t>
      </w:r>
    </w:p>
    <w:bookmarkEnd w:id="40"/>
    <w:bookmarkStart w:name="z54" w:id="41"/>
    <w:p>
      <w:pPr>
        <w:spacing w:after="0"/>
        <w:ind w:left="0"/>
        <w:jc w:val="both"/>
      </w:pPr>
      <w:r>
        <w:rPr>
          <w:rFonts w:ascii="Times New Roman"/>
          <w:b w:val="false"/>
          <w:i w:val="false"/>
          <w:color w:val="000000"/>
          <w:sz w:val="28"/>
        </w:rPr>
        <w:t>
      9. Квота ірі қара мал етіне, өздерінің бордақылау алаңдарындағы мал басын пайдаланатын ет өңдеу кәсіпорындарына, сондай-ақ қуаттылығы кемінде 5000 бас болатын, ет өңдеу кәсіпорнымен жасалған шарт негізінде қайта өңдеуді жүзеге асыратын бордақылау алаңдарына бөлінеді.</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Ауыл шаруашылығы министрінің 13.04.2026 </w:t>
      </w:r>
      <w:r>
        <w:rPr>
          <w:rFonts w:ascii="Times New Roman"/>
          <w:b w:val="false"/>
          <w:i w:val="false"/>
          <w:color w:val="ff0000"/>
          <w:sz w:val="28"/>
        </w:rPr>
        <w:t>№ 133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42"/>
    <w:p>
      <w:pPr>
        <w:spacing w:after="0"/>
        <w:ind w:left="0"/>
        <w:jc w:val="both"/>
      </w:pPr>
      <w:r>
        <w:rPr>
          <w:rFonts w:ascii="Times New Roman"/>
          <w:b w:val="false"/>
          <w:i w:val="false"/>
          <w:color w:val="000000"/>
          <w:sz w:val="28"/>
        </w:rPr>
        <w:t>
      10. Шаруашылықiшiлік карантиндеу кезеңiнде ірі қара мал басы бордақылау алаңына келген кезде тиiстi әкiмшiлiк бiрлiктiң мемлекеттiк ветеринариялық инспекторы мемлекеттік ветеринариялық дәрiгермен бiрлесiп, келген малдың нақты санын тексеру мен салыстырып тексеруді жүзеге асырады.</w:t>
      </w:r>
    </w:p>
    <w:bookmarkEnd w:id="42"/>
    <w:bookmarkStart w:name="z56" w:id="4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Квота мынадай өлшемшарттарға сәйкес келетін жеке және/немесе заңды тұлғаларға (оның ішінде экспорттық компанияларға) бөлінеді:</w:t>
      </w:r>
    </w:p>
    <w:bookmarkEnd w:id="43"/>
    <w:bookmarkStart w:name="z74" w:id="44"/>
    <w:p>
      <w:pPr>
        <w:spacing w:after="0"/>
        <w:ind w:left="0"/>
        <w:jc w:val="both"/>
      </w:pPr>
      <w:r>
        <w:rPr>
          <w:rFonts w:ascii="Times New Roman"/>
          <w:b w:val="false"/>
          <w:i w:val="false"/>
          <w:color w:val="000000"/>
          <w:sz w:val="28"/>
        </w:rPr>
        <w:t>
      1) сыртқы экономикалық келісімшарттарының болуы;</w:t>
      </w:r>
    </w:p>
    <w:bookmarkEnd w:id="44"/>
    <w:bookmarkStart w:name="z75" w:id="45"/>
    <w:p>
      <w:pPr>
        <w:spacing w:after="0"/>
        <w:ind w:left="0"/>
        <w:jc w:val="both"/>
      </w:pPr>
      <w:r>
        <w:rPr>
          <w:rFonts w:ascii="Times New Roman"/>
          <w:b w:val="false"/>
          <w:i w:val="false"/>
          <w:color w:val="000000"/>
          <w:sz w:val="28"/>
        </w:rPr>
        <w:t>
      2) ірі қара малда құлақ сырғалары түрінде радиожелілік белгісі бар бірдейлендірудің болуы (RFID);</w:t>
      </w:r>
    </w:p>
    <w:bookmarkEnd w:id="45"/>
    <w:bookmarkStart w:name="z76" w:id="46"/>
    <w:p>
      <w:pPr>
        <w:spacing w:after="0"/>
        <w:ind w:left="0"/>
        <w:jc w:val="both"/>
      </w:pPr>
      <w:r>
        <w:rPr>
          <w:rFonts w:ascii="Times New Roman"/>
          <w:b w:val="false"/>
          <w:i w:val="false"/>
          <w:color w:val="000000"/>
          <w:sz w:val="28"/>
        </w:rPr>
        <w:t>
      3) ауыл шаруашылығы жануарларын бірдейлендіру дерекқорында тіркелген, бордақылау ұзақтығы кемінде 4 (төрт) ай, жасы 12 (он екі) айдан кем емес ірі қара малдың болуы;</w:t>
      </w:r>
    </w:p>
    <w:bookmarkEnd w:id="46"/>
    <w:bookmarkStart w:name="z77" w:id="47"/>
    <w:p>
      <w:pPr>
        <w:spacing w:after="0"/>
        <w:ind w:left="0"/>
        <w:jc w:val="both"/>
      </w:pPr>
      <w:r>
        <w:rPr>
          <w:rFonts w:ascii="Times New Roman"/>
          <w:b w:val="false"/>
          <w:i w:val="false"/>
          <w:color w:val="000000"/>
          <w:sz w:val="28"/>
        </w:rPr>
        <w:t>
      4) есепке алу нөмірі бар, бір мезгілдегі қуаттылығы:</w:t>
      </w:r>
    </w:p>
    <w:bookmarkEnd w:id="47"/>
    <w:bookmarkStart w:name="z78" w:id="48"/>
    <w:p>
      <w:pPr>
        <w:spacing w:after="0"/>
        <w:ind w:left="0"/>
        <w:jc w:val="both"/>
      </w:pPr>
      <w:r>
        <w:rPr>
          <w:rFonts w:ascii="Times New Roman"/>
          <w:b w:val="false"/>
          <w:i w:val="false"/>
          <w:color w:val="000000"/>
          <w:sz w:val="28"/>
        </w:rPr>
        <w:t>
      өзінің ет өңдеу кәсіпорны бар субъектілер үшін – кемінде 500 (бес жүз) бас ірі қара мал;</w:t>
      </w:r>
    </w:p>
    <w:bookmarkEnd w:id="48"/>
    <w:bookmarkStart w:name="z79" w:id="49"/>
    <w:p>
      <w:pPr>
        <w:spacing w:after="0"/>
        <w:ind w:left="0"/>
        <w:jc w:val="both"/>
      </w:pPr>
      <w:r>
        <w:rPr>
          <w:rFonts w:ascii="Times New Roman"/>
          <w:b w:val="false"/>
          <w:i w:val="false"/>
          <w:color w:val="000000"/>
          <w:sz w:val="28"/>
        </w:rPr>
        <w:t>
      өзінің ет өңдеу кәсіпорны бар немесе өңдеу шарты негізінде бөгде ет өңдеу кәсіпорындары арқылы экспортты жүзеге асыратын бордақылау алаңдары үшін – кемінде 5 000 (бес мың) бас ірі қара мал болатын өз бордақылау алаңының болуы;</w:t>
      </w:r>
    </w:p>
    <w:bookmarkEnd w:id="49"/>
    <w:bookmarkStart w:name="z80" w:id="50"/>
    <w:p>
      <w:pPr>
        <w:spacing w:after="0"/>
        <w:ind w:left="0"/>
        <w:jc w:val="both"/>
      </w:pPr>
      <w:r>
        <w:rPr>
          <w:rFonts w:ascii="Times New Roman"/>
          <w:b w:val="false"/>
          <w:i w:val="false"/>
          <w:color w:val="000000"/>
          <w:sz w:val="28"/>
        </w:rPr>
        <w:t xml:space="preserve">
      5) бөлу сәтіндегі квота көлемін есептеу бір басқа орташа сойыс салмағы 200 (екі жүз) килограмм болып айқындалады; </w:t>
      </w:r>
    </w:p>
    <w:bookmarkEnd w:id="50"/>
    <w:bookmarkStart w:name="z81" w:id="51"/>
    <w:p>
      <w:pPr>
        <w:spacing w:after="0"/>
        <w:ind w:left="0"/>
        <w:jc w:val="both"/>
      </w:pPr>
      <w:r>
        <w:rPr>
          <w:rFonts w:ascii="Times New Roman"/>
          <w:b w:val="false"/>
          <w:i w:val="false"/>
          <w:color w:val="000000"/>
          <w:sz w:val="28"/>
        </w:rPr>
        <w:t>
      6) бордақылау алаңдарына бордақылау алаңдарының белгіленген қуаттылығының 20 пайызынан аспайтын көлемде, жасы 18 айдан басталатын дайын контингентті қабылдауға жол беріледі.</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Ауыл шаруашылығы министрінің 13.04.2026 </w:t>
      </w:r>
      <w:r>
        <w:rPr>
          <w:rFonts w:ascii="Times New Roman"/>
          <w:b w:val="false"/>
          <w:i w:val="false"/>
          <w:color w:val="ff0000"/>
          <w:sz w:val="28"/>
        </w:rPr>
        <w:t>№ 133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52"/>
    <w:p>
      <w:pPr>
        <w:spacing w:after="0"/>
        <w:ind w:left="0"/>
        <w:jc w:val="both"/>
      </w:pPr>
      <w:r>
        <w:rPr>
          <w:rFonts w:ascii="Times New Roman"/>
          <w:b w:val="false"/>
          <w:i w:val="false"/>
          <w:color w:val="000000"/>
          <w:sz w:val="28"/>
        </w:rPr>
        <w:t>
      12. Жеке және/немесе заңды тұлғалардың осы Қағидалардың 11-тармағында көрсетілген өлшемшарттарға сәйкестігі облыстардың және республикалық маңызы бар қалалардың жергілікті атқарушы органдарының ақпараты негізінде айқындалады және уәкілетті мемлекеттік органға жіберіледі.</w:t>
      </w:r>
    </w:p>
    <w:bookmarkEnd w:id="52"/>
    <w:bookmarkStart w:name="z65" w:id="53"/>
    <w:p>
      <w:pPr>
        <w:spacing w:after="0"/>
        <w:ind w:left="0"/>
        <w:jc w:val="both"/>
      </w:pPr>
      <w:r>
        <w:rPr>
          <w:rFonts w:ascii="Times New Roman"/>
          <w:b w:val="false"/>
          <w:i w:val="false"/>
          <w:color w:val="000000"/>
          <w:sz w:val="28"/>
        </w:rPr>
        <w:t>
      13. Квота берілген сәттен бастап күнтізбелік 10 (он) күн бойы қолданылады және шекарадағы ветеринариялық бақылау пунктінде жете тексеру актісімен жабылады.</w:t>
      </w:r>
    </w:p>
    <w:bookmarkEnd w:id="53"/>
    <w:bookmarkStart w:name="z66" w:id="54"/>
    <w:p>
      <w:pPr>
        <w:spacing w:after="0"/>
        <w:ind w:left="0"/>
        <w:jc w:val="both"/>
      </w:pPr>
      <w:r>
        <w:rPr>
          <w:rFonts w:ascii="Times New Roman"/>
          <w:b w:val="false"/>
          <w:i w:val="false"/>
          <w:color w:val="000000"/>
          <w:sz w:val="28"/>
        </w:rPr>
        <w:t>
      14. Берілген квотаға лицензияның қолданылу мерзімі өткен жағдайда, берілген квота автоматты түрде жарамсыз деп есептеледі және қайта бөлуге немесе қайтаруға жатпайды.</w:t>
      </w:r>
    </w:p>
    <w:bookmarkEnd w:id="54"/>
    <w:bookmarkStart w:name="z67" w:id="55"/>
    <w:p>
      <w:pPr>
        <w:spacing w:after="0"/>
        <w:ind w:left="0"/>
        <w:jc w:val="both"/>
      </w:pPr>
      <w:r>
        <w:rPr>
          <w:rFonts w:ascii="Times New Roman"/>
          <w:b w:val="false"/>
          <w:i w:val="false"/>
          <w:color w:val="000000"/>
          <w:sz w:val="28"/>
        </w:rPr>
        <w:t xml:space="preserve">
      15. Ірі қара мал етін әкетуге квоталар санын бөлу Қазақстан Республикасы Ауыл шаруашылығы министрінің 2023 жылғы 23 қазандағы № 367 бұйрығымен (Нормативтік құқықтық актілерді мемлекеттік тіркеу тізілімінде № 33571 болып тіркелген) бекітілген "Сандық шектеулер (квоталар) енгізілген кезде жекелеген тауарлар түрлерінің экспортына және (немесе) импортына лицензия беру" мемлекеттік қызметін көрсету </w:t>
      </w:r>
      <w:r>
        <w:rPr>
          <w:rFonts w:ascii="Times New Roman"/>
          <w:b w:val="false"/>
          <w:i w:val="false"/>
          <w:color w:val="000000"/>
          <w:sz w:val="28"/>
        </w:rPr>
        <w:t>қағидаларына</w:t>
      </w:r>
      <w:r>
        <w:rPr>
          <w:rFonts w:ascii="Times New Roman"/>
          <w:b w:val="false"/>
          <w:i w:val="false"/>
          <w:color w:val="000000"/>
          <w:sz w:val="28"/>
        </w:rPr>
        <w:t xml:space="preserve"> сәйкес порталда тауарлардың жекелеген түрлерін экспорттауға лицензия беру кезінде автоматты түрде жүзеге асырылады.</w:t>
      </w:r>
    </w:p>
    <w:bookmarkEnd w:id="55"/>
    <w:bookmarkStart w:name="z68" w:id="56"/>
    <w:p>
      <w:pPr>
        <w:spacing w:after="0"/>
        <w:ind w:left="0"/>
        <w:jc w:val="both"/>
      </w:pPr>
      <w:r>
        <w:rPr>
          <w:rFonts w:ascii="Times New Roman"/>
          <w:b w:val="false"/>
          <w:i w:val="false"/>
          <w:color w:val="000000"/>
          <w:sz w:val="28"/>
        </w:rPr>
        <w:t>
      Лицензия иелері лицензияның қолданылу мерзімі өткеннен кейін күнтізбелік 15 күн ішінде "Е-лицензиялау" цифрлық жүйесі арқылы уәкілетті органға "Үшінші елдермен саудада тарифтік емес реттеу шаралары қолданылатын тауарлардың бірыңғай тізбесіне енгізілген тауарлардың экспортына және (немесе) импортына лицензиялар мен рұқсаттар беру қағидаларын бекіту туралы" Еуразиялық экономикалық комиссия кеңесінің 2023 жылғы 24 қарашадағы № 125 шешімімен бекітілген Үшінші елдермен саудада тарифтік емес реттеу шаралары қолданылатын тауарлардың бірыңғай тізбесіне енгізілген тауарлардың экспортына және (немесе) импортына лицензиялар мен рұқсаттар беру қағидаларына № 3 қосымшаға сәйкес нысан бойынша тауарлардың экспортына арналған лицензияның орындалуы туралы анықтаманы ұсынады.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Ауыл шаруашылығы министрінің 13.04.2026 </w:t>
      </w:r>
      <w:r>
        <w:rPr>
          <w:rFonts w:ascii="Times New Roman"/>
          <w:b w:val="false"/>
          <w:i w:val="false"/>
          <w:color w:val="ff0000"/>
          <w:sz w:val="28"/>
        </w:rPr>
        <w:t>№ 133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9" w:id="57"/>
    <w:p>
      <w:pPr>
        <w:spacing w:after="0"/>
        <w:ind w:left="0"/>
        <w:jc w:val="both"/>
      </w:pPr>
      <w:r>
        <w:rPr>
          <w:rFonts w:ascii="Times New Roman"/>
          <w:b w:val="false"/>
          <w:i w:val="false"/>
          <w:color w:val="000000"/>
          <w:sz w:val="28"/>
        </w:rPr>
        <w:t>
      16. Ірі қара мал етін әкетуге арналған квоталар санын бөлу кезінде бордақылау алаңдары мен ет өңдеу кәсіпорындары туралы деректер, сондай-ақ ірі қара мал басының бар-жоғы жөніндегі деректер ауыл шаруашылығы жануарларын сәйкестендіру дерекқоры және "e-Agriculture" агроөнеркәсіптік кешен салаларын басқарудың бірыңғай автоматтандырылған жүйесі" цифрлық жүйесі арқылы расталады.</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Ауыл шаруашылығы министрінің 13.04.2026 </w:t>
      </w:r>
      <w:r>
        <w:rPr>
          <w:rFonts w:ascii="Times New Roman"/>
          <w:b w:val="false"/>
          <w:i w:val="false"/>
          <w:color w:val="ff0000"/>
          <w:sz w:val="28"/>
        </w:rPr>
        <w:t>№ 133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0" w:id="58"/>
    <w:p>
      <w:pPr>
        <w:spacing w:after="0"/>
        <w:ind w:left="0"/>
        <w:jc w:val="both"/>
      </w:pPr>
      <w:r>
        <w:rPr>
          <w:rFonts w:ascii="Times New Roman"/>
          <w:b w:val="false"/>
          <w:i w:val="false"/>
          <w:color w:val="000000"/>
          <w:sz w:val="28"/>
        </w:rPr>
        <w:t>
      17. Ірі қара малдың етін әкетуге квоталар санын бөлуге белгіленген квота толық пайдаланылғанға дейін жүзеге асырылады.</w:t>
      </w:r>
    </w:p>
    <w:bookmarkEnd w:id="58"/>
    <w:bookmarkStart w:name="z71" w:id="59"/>
    <w:p>
      <w:pPr>
        <w:spacing w:after="0"/>
        <w:ind w:left="0"/>
        <w:jc w:val="both"/>
      </w:pPr>
      <w:r>
        <w:rPr>
          <w:rFonts w:ascii="Times New Roman"/>
          <w:b w:val="false"/>
          <w:i w:val="false"/>
          <w:color w:val="000000"/>
          <w:sz w:val="28"/>
        </w:rPr>
        <w:t>
      18. Уәкілетті орган өзінің интернет-ресурсында квоталарды бөлу қорытындыларын: бөлінген квоталар санын көрсете отырып, ірі қара мал етін әкетуге квота алған өтініш берушілердің жиынтық тізбесін орналастырады.</w:t>
      </w:r>
    </w:p>
    <w:bookmarkEnd w:id="59"/>
    <w:bookmarkStart w:name="z72" w:id="60"/>
    <w:p>
      <w:pPr>
        <w:spacing w:after="0"/>
        <w:ind w:left="0"/>
        <w:jc w:val="both"/>
      </w:pPr>
      <w:r>
        <w:rPr>
          <w:rFonts w:ascii="Times New Roman"/>
          <w:b w:val="false"/>
          <w:i w:val="false"/>
          <w:color w:val="000000"/>
          <w:sz w:val="28"/>
        </w:rPr>
        <w:t>
      19. Ірі қара мал етін әкетуге квоталарды бөлу мәселелері жөніндегі уәкілетті органның шешімдеріне, әрекеттеріне (әрекетсіздігіне) шағымдану Қазақстан Республикасы Әкімшілік рәсімдік-процестік кодексінің 91-бабына сәйкес жүзеге асырылады.</w:t>
      </w:r>
    </w:p>
    <w:bookmarkEnd w:id="6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