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0573" w14:textId="ad20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құрылысының Бірыңғай операторының мердігерді (бас мердігерді) таңдау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желтоқсандағы № 551 бұйрығы. Қазақстан Республикасының Әділет министрлігінде 2025 жылғы 29 желтоқсанда № 37716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Қазақстан Республикасы Заңының 38-бабы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құрылысының Бірыңғай операторының мердігерді (бас мердігерді)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551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Тұрғын үй құрылысының Бірыңғай операторының мердігерді  (бас мердігерді) таңдау ережелері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Тұрғын үй құрылысының Бірыңғай операторының мердігерді (бас мердігерді) таңдауының ережелері "Тұрғын үй құрылысына үлестік қатысу туралы" Қазақстан Республикасы Заңының (бұдан әрі – Заң) 38-бабының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2)-тармақшасына сәйкес әзірленген және тұрғын үй құрылысының Бірыңғай операторының мердігерді (бас мердігерді) таңдау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3" w:id="11"/>
    <w:p>
      <w:pPr>
        <w:spacing w:after="0"/>
        <w:ind w:left="0"/>
        <w:jc w:val="both"/>
      </w:pPr>
      <w:r>
        <w:rPr>
          <w:rFonts w:ascii="Times New Roman"/>
          <w:b w:val="false"/>
          <w:i w:val="false"/>
          <w:color w:val="000000"/>
          <w:sz w:val="28"/>
        </w:rPr>
        <w:t>
      1) жеке тұрғын үйлер кешені – құрылысы жобалау-сметалық құжаттамада көзделген, мансард пен астыңғы қабатты есепке алғанда биіктігі үш қабаттан аспайтын, жеке-дара (отбасымен) тұруға арналған, саны кемінде елу болатын жеке тұрған ғимараттар;</w:t>
      </w:r>
    </w:p>
    <w:bookmarkEnd w:id="11"/>
    <w:bookmarkStart w:name="z14" w:id="12"/>
    <w:p>
      <w:pPr>
        <w:spacing w:after="0"/>
        <w:ind w:left="0"/>
        <w:jc w:val="both"/>
      </w:pPr>
      <w:r>
        <w:rPr>
          <w:rFonts w:ascii="Times New Roman"/>
          <w:b w:val="false"/>
          <w:i w:val="false"/>
          <w:color w:val="000000"/>
          <w:sz w:val="28"/>
        </w:rPr>
        <w:t>
      2) кепілдік – Тұрғын үй құрылысының бірыңғай операторының кепілдік беру жағдайы туындаған кезде көппәтерлі тұрғын үйдің және (немесе) жеке тұрғын үйлер кешенінің құрылысын аяқтауды ұйымдастыру және үлескерлерге тұрғын үй құрылысына үлестік қатысу туралы шарттар бойынша көппәтерлі тұрғын үйдегі және (немесе) жеке тұрғын үйлер кешеніндегі үлестерін беру жөніндегі міндеттемесі;</w:t>
      </w:r>
    </w:p>
    <w:bookmarkEnd w:id="12"/>
    <w:bookmarkStart w:name="z15" w:id="13"/>
    <w:p>
      <w:pPr>
        <w:spacing w:after="0"/>
        <w:ind w:left="0"/>
        <w:jc w:val="both"/>
      </w:pPr>
      <w:r>
        <w:rPr>
          <w:rFonts w:ascii="Times New Roman"/>
          <w:b w:val="false"/>
          <w:i w:val="false"/>
          <w:color w:val="000000"/>
          <w:sz w:val="28"/>
        </w:rPr>
        <w:t>
      3) кепілдік беру жағдайы – олар басталған кезде Тұрғын үй құрылысының бірыңғай операторында көппәтерлі тұрғын үйдің және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үлескерлердің алдында жауапкершілік туындайтын, осы Заңда айқындалған жағдай немесе жағдайлар жиынтығы;</w:t>
      </w:r>
    </w:p>
    <w:bookmarkEnd w:id="13"/>
    <w:bookmarkStart w:name="z16" w:id="14"/>
    <w:p>
      <w:pPr>
        <w:spacing w:after="0"/>
        <w:ind w:left="0"/>
        <w:jc w:val="both"/>
      </w:pPr>
      <w:r>
        <w:rPr>
          <w:rFonts w:ascii="Times New Roman"/>
          <w:b w:val="false"/>
          <w:i w:val="false"/>
          <w:color w:val="000000"/>
          <w:sz w:val="28"/>
        </w:rPr>
        <w:t>
      4) кепілдік жарна – уәкілетті компанияның тұрғын үй құрылысына үлестік қатысуға кепілдік беру туралы шарт бойынша Тұрғын үй құрылысының бірыңғай операторына төлейтін ақша сомасы;</w:t>
      </w:r>
    </w:p>
    <w:bookmarkEnd w:id="14"/>
    <w:bookmarkStart w:name="z17" w:id="15"/>
    <w:p>
      <w:pPr>
        <w:spacing w:after="0"/>
        <w:ind w:left="0"/>
        <w:jc w:val="both"/>
      </w:pPr>
      <w:r>
        <w:rPr>
          <w:rFonts w:ascii="Times New Roman"/>
          <w:b w:val="false"/>
          <w:i w:val="false"/>
          <w:color w:val="000000"/>
          <w:sz w:val="28"/>
        </w:rPr>
        <w:t>
      5) көппәтерлі тұрғын үйдің немесе жеке тұрғын үйлер кешенінің жобалау құны (бұдан әрі – жобалау құны) – құрылыс-монтаждау жұмыстарының құны, жобаны басқаруға, авторлық және техникалық қадағалауға жұмсалатын шығындар, қарыздар бойынша сыйақы және осы Заңда көзделген өзге де шығыстар;</w:t>
      </w:r>
    </w:p>
    <w:bookmarkEnd w:id="15"/>
    <w:bookmarkStart w:name="z18" w:id="16"/>
    <w:p>
      <w:pPr>
        <w:spacing w:after="0"/>
        <w:ind w:left="0"/>
        <w:jc w:val="both"/>
      </w:pPr>
      <w:r>
        <w:rPr>
          <w:rFonts w:ascii="Times New Roman"/>
          <w:b w:val="false"/>
          <w:i w:val="false"/>
          <w:color w:val="000000"/>
          <w:sz w:val="28"/>
        </w:rPr>
        <w:t>
      6) тұрғын үй құрылысына үлестік қатысу – тараптардың тұрғын үй құрылысына үлестік қатысу туралы шартқа негізделген қатынастары;</w:t>
      </w:r>
    </w:p>
    <w:bookmarkEnd w:id="16"/>
    <w:bookmarkStart w:name="z19" w:id="17"/>
    <w:p>
      <w:pPr>
        <w:spacing w:after="0"/>
        <w:ind w:left="0"/>
        <w:jc w:val="both"/>
      </w:pPr>
      <w:r>
        <w:rPr>
          <w:rFonts w:ascii="Times New Roman"/>
          <w:b w:val="false"/>
          <w:i w:val="false"/>
          <w:color w:val="000000"/>
          <w:sz w:val="28"/>
        </w:rPr>
        <w:t>
      7) тұрғын үй құрылысына үлестік қатысуға қатысушылар – құрылыс салушы, уәкілетті компания, мердігер (бас мердігер), екінші деңгейдегі банк, инжинирингтік компания, Бірыңғай оператор және үлескер;</w:t>
      </w:r>
    </w:p>
    <w:bookmarkEnd w:id="17"/>
    <w:bookmarkStart w:name="z20" w:id="18"/>
    <w:p>
      <w:pPr>
        <w:spacing w:after="0"/>
        <w:ind w:left="0"/>
        <w:jc w:val="both"/>
      </w:pPr>
      <w:r>
        <w:rPr>
          <w:rFonts w:ascii="Times New Roman"/>
          <w:b w:val="false"/>
          <w:i w:val="false"/>
          <w:color w:val="000000"/>
          <w:sz w:val="28"/>
        </w:rPr>
        <w:t>
      8) тұрғын үй құрылысына үлестік қатысу саласындағы инжинирингтiк компания (бұдан әрі – инжинирингтік компания) – сәулет, қала құрылысы және құрылыс қызметі саласында инжинирингтік көрсетілетін қызметтерді жүзеге асыратын, Қазақстан Республикасының заңнамасында белгіленген тәртіппен аккредиттелген және осы Заңның талаптарына сәйкес келетін заңды тұлға;</w:t>
      </w:r>
    </w:p>
    <w:bookmarkEnd w:id="18"/>
    <w:bookmarkStart w:name="z21" w:id="19"/>
    <w:p>
      <w:pPr>
        <w:spacing w:after="0"/>
        <w:ind w:left="0"/>
        <w:jc w:val="both"/>
      </w:pPr>
      <w:r>
        <w:rPr>
          <w:rFonts w:ascii="Times New Roman"/>
          <w:b w:val="false"/>
          <w:i w:val="false"/>
          <w:color w:val="000000"/>
          <w:sz w:val="28"/>
        </w:rPr>
        <w:t>
      9) тұрғын үй құрылысына үлестік қатысу саласындағы инжинирингтік көрсетілетін қызметтер – сәулет, қала құрылысы және құрылыс қызметі саласында, оның ішінде көппәтерлі тұрғын үйдің немесе жеке тұрғын үйлер кешенінің құрылысы барысына мониторинг бойынша және көппәтерлі тұрғын үйдің немесе жеке тұрғын үйлер кешенінің құрылысына бағытталған ақшаның нысаналы жұмсалуына бақылау жасау бойынша инжинирингтік көрсетілетін қызметтер кешені;</w:t>
      </w:r>
    </w:p>
    <w:bookmarkEnd w:id="19"/>
    <w:bookmarkStart w:name="z22" w:id="20"/>
    <w:p>
      <w:pPr>
        <w:spacing w:after="0"/>
        <w:ind w:left="0"/>
        <w:jc w:val="both"/>
      </w:pPr>
      <w:r>
        <w:rPr>
          <w:rFonts w:ascii="Times New Roman"/>
          <w:b w:val="false"/>
          <w:i w:val="false"/>
          <w:color w:val="000000"/>
          <w:sz w:val="28"/>
        </w:rPr>
        <w:t>
      10)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және (немесе) жеке тұрғын үйлер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20"/>
    <w:bookmarkStart w:name="z23" w:id="21"/>
    <w:p>
      <w:pPr>
        <w:spacing w:after="0"/>
        <w:ind w:left="0"/>
        <w:jc w:val="both"/>
      </w:pPr>
      <w:r>
        <w:rPr>
          <w:rFonts w:ascii="Times New Roman"/>
          <w:b w:val="false"/>
          <w:i w:val="false"/>
          <w:color w:val="000000"/>
          <w:sz w:val="28"/>
        </w:rPr>
        <w:t>
      11)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21"/>
    <w:bookmarkStart w:name="z24" w:id="22"/>
    <w:p>
      <w:pPr>
        <w:spacing w:after="0"/>
        <w:ind w:left="0"/>
        <w:jc w:val="both"/>
      </w:pPr>
      <w:r>
        <w:rPr>
          <w:rFonts w:ascii="Times New Roman"/>
          <w:b w:val="false"/>
          <w:i w:val="false"/>
          <w:color w:val="000000"/>
          <w:sz w:val="28"/>
        </w:rPr>
        <w:t>
      12) тұрғын үй құрылысына үлестік қатысу туралы шарт – уәкілетті компания мен үлескер арасында жасалатын, бір тарап көппәтерлі тұрғын үйдің немесе жеке тұрғын үйлер кешенінің құрылысын қамтамасыз етуге және құрылыс аяқталған соң екінші тарапқа көппәтерлі тұрғын үйдегі немесе жеке тұрғын үйлер кешеніндегі үлесін беруге міндеттенетін, ал екінші тарап төлем жүргізуге және көппәтерлі тұрғын үйдегі немесе жеке тұрғын үйлер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22"/>
    <w:bookmarkStart w:name="z25" w:id="23"/>
    <w:p>
      <w:pPr>
        <w:spacing w:after="0"/>
        <w:ind w:left="0"/>
        <w:jc w:val="both"/>
      </w:pPr>
      <w:r>
        <w:rPr>
          <w:rFonts w:ascii="Times New Roman"/>
          <w:b w:val="false"/>
          <w:i w:val="false"/>
          <w:color w:val="000000"/>
          <w:sz w:val="28"/>
        </w:rPr>
        <w:t>
      13)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23"/>
    <w:bookmarkStart w:name="z26" w:id="24"/>
    <w:p>
      <w:pPr>
        <w:spacing w:after="0"/>
        <w:ind w:left="0"/>
        <w:jc w:val="both"/>
      </w:pPr>
      <w:r>
        <w:rPr>
          <w:rFonts w:ascii="Times New Roman"/>
          <w:b w:val="false"/>
          <w:i w:val="false"/>
          <w:color w:val="000000"/>
          <w:sz w:val="28"/>
        </w:rPr>
        <w:t>
      14)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үйлер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4"/>
    <w:bookmarkStart w:name="z27" w:id="25"/>
    <w:p>
      <w:pPr>
        <w:spacing w:after="0"/>
        <w:ind w:left="0"/>
        <w:jc w:val="both"/>
      </w:pPr>
      <w:r>
        <w:rPr>
          <w:rFonts w:ascii="Times New Roman"/>
          <w:b w:val="false"/>
          <w:i w:val="false"/>
          <w:color w:val="000000"/>
          <w:sz w:val="28"/>
        </w:rPr>
        <w:t>
      15) үлес – салынған көппәтерлі тұрғын үйдің немесе жеке тұрғын үйлер кешенінің құрамына кіретін, тұрғын үй құрылысына үлестік қатысу туралы шартқа сәйкес үлескерге берілетін көппәтерлі тұрғын үйдегі пәтер немесе тұрғын емес үй-жай немесе жеке тұрғын үйлер кешеніндегі жер учаскесі бар жеке тұрғын үй;</w:t>
      </w:r>
    </w:p>
    <w:bookmarkEnd w:id="25"/>
    <w:bookmarkStart w:name="z28" w:id="26"/>
    <w:p>
      <w:pPr>
        <w:spacing w:after="0"/>
        <w:ind w:left="0"/>
        <w:jc w:val="both"/>
      </w:pPr>
      <w:r>
        <w:rPr>
          <w:rFonts w:ascii="Times New Roman"/>
          <w:b w:val="false"/>
          <w:i w:val="false"/>
          <w:color w:val="000000"/>
          <w:sz w:val="28"/>
        </w:rPr>
        <w:t>
      16)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26"/>
    <w:bookmarkStart w:name="z29" w:id="27"/>
    <w:p>
      <w:pPr>
        <w:spacing w:after="0"/>
        <w:ind w:left="0"/>
        <w:jc w:val="left"/>
      </w:pPr>
      <w:r>
        <w:rPr>
          <w:rFonts w:ascii="Times New Roman"/>
          <w:b/>
          <w:i w:val="false"/>
          <w:color w:val="000000"/>
        </w:rPr>
        <w:t xml:space="preserve"> 2-Тарау. Тұрғын үй құрылысының Бірыңғай операторының мердігерді (бас мердігерді) таңдау тәртібі</w:t>
      </w:r>
    </w:p>
    <w:bookmarkEnd w:id="27"/>
    <w:bookmarkStart w:name="z30" w:id="28"/>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аяқтау, сондай-ақ жұмыстың қалдық құнын анықтау мақсатында Бірыңғай оператор аудитті, талдауды және қажет болған жағдайда техникалық байқауды, жобалық-сметалық құжаттаманы түзетуді жүзеге асырады.</w:t>
      </w:r>
    </w:p>
    <w:bookmarkEnd w:id="28"/>
    <w:p>
      <w:pPr>
        <w:spacing w:after="0"/>
        <w:ind w:left="0"/>
        <w:jc w:val="both"/>
      </w:pPr>
      <w:r>
        <w:rPr>
          <w:rFonts w:ascii="Times New Roman"/>
          <w:b w:val="false"/>
          <w:i w:val="false"/>
          <w:color w:val="000000"/>
          <w:sz w:val="28"/>
        </w:rPr>
        <w:t>
      Бұл ретте, техникалық зерттеп-қарауды, аудитті жүргізуге және жобалау-сметалық құжаттаманы түзетуге арналған шығындар осы Қағидаларға сәйкес құрылысты аяқтау үшін көзделген қаржыландырудың жалпы көлеміне енгізіледі.</w:t>
      </w:r>
    </w:p>
    <w:bookmarkStart w:name="z31" w:id="29"/>
    <w:p>
      <w:pPr>
        <w:spacing w:after="0"/>
        <w:ind w:left="0"/>
        <w:jc w:val="both"/>
      </w:pPr>
      <w:r>
        <w:rPr>
          <w:rFonts w:ascii="Times New Roman"/>
          <w:b w:val="false"/>
          <w:i w:val="false"/>
          <w:color w:val="000000"/>
          <w:sz w:val="28"/>
        </w:rPr>
        <w:t>
      4. Бірыңғай оператор көппәтерлі тұрғын үйдің немесе жеке тұрғын үйлер кешенінің аяқталмаған құрылысына техникалық сараптама және бағалау жүргізу бойынша сараптамалық қызметтерді жүзеге асыратын аккредиттелген ұйыммен келесі негіздер болған жағдайда келісімшарт жасасады:</w:t>
      </w:r>
    </w:p>
    <w:bookmarkEnd w:id="29"/>
    <w:p>
      <w:pPr>
        <w:spacing w:after="0"/>
        <w:ind w:left="0"/>
        <w:jc w:val="both"/>
      </w:pPr>
      <w:r>
        <w:rPr>
          <w:rFonts w:ascii="Times New Roman"/>
          <w:b w:val="false"/>
          <w:i w:val="false"/>
          <w:color w:val="000000"/>
          <w:sz w:val="28"/>
        </w:rPr>
        <w:t>
      сәулет-құрылыс бақылауын және қадағалауын жүзеге асыратын лауазымды тұлғалардың ұйғарымдары;</w:t>
      </w:r>
    </w:p>
    <w:p>
      <w:pPr>
        <w:spacing w:after="0"/>
        <w:ind w:left="0"/>
        <w:jc w:val="both"/>
      </w:pPr>
      <w:r>
        <w:rPr>
          <w:rFonts w:ascii="Times New Roman"/>
          <w:b w:val="false"/>
          <w:i w:val="false"/>
          <w:color w:val="000000"/>
          <w:sz w:val="28"/>
        </w:rPr>
        <w:t>
      инжинирингтік компанияның құрылыс барысын, үлескерлердің ақшасының мақсатты пайдаланылуын және жобалық құны шегінде орындалған жұмыстардың көлемін бақылау бойынша ескертулері;</w:t>
      </w:r>
    </w:p>
    <w:p>
      <w:pPr>
        <w:spacing w:after="0"/>
        <w:ind w:left="0"/>
        <w:jc w:val="both"/>
      </w:pPr>
      <w:r>
        <w:rPr>
          <w:rFonts w:ascii="Times New Roman"/>
          <w:b w:val="false"/>
          <w:i w:val="false"/>
          <w:color w:val="000000"/>
          <w:sz w:val="28"/>
        </w:rPr>
        <w:t>
      авторлық қадағалаудың жобалау-сметалық құжаттаманың сәйкестігіне ескертулері;</w:t>
      </w:r>
    </w:p>
    <w:p>
      <w:pPr>
        <w:spacing w:after="0"/>
        <w:ind w:left="0"/>
        <w:jc w:val="both"/>
      </w:pPr>
      <w:r>
        <w:rPr>
          <w:rFonts w:ascii="Times New Roman"/>
          <w:b w:val="false"/>
          <w:i w:val="false"/>
          <w:color w:val="000000"/>
          <w:sz w:val="28"/>
        </w:rPr>
        <w:t>
      6 айдан астам құрылыс-монтаждау жұмыстарының болмауы;</w:t>
      </w:r>
    </w:p>
    <w:p>
      <w:pPr>
        <w:spacing w:after="0"/>
        <w:ind w:left="0"/>
        <w:jc w:val="both"/>
      </w:pPr>
      <w:r>
        <w:rPr>
          <w:rFonts w:ascii="Times New Roman"/>
          <w:b w:val="false"/>
          <w:i w:val="false"/>
          <w:color w:val="000000"/>
          <w:sz w:val="28"/>
        </w:rPr>
        <w:t>
      аяқталмаған объектінің құрылысын консервациялау кезінде.</w:t>
      </w:r>
    </w:p>
    <w:bookmarkStart w:name="z32" w:id="30"/>
    <w:p>
      <w:pPr>
        <w:spacing w:after="0"/>
        <w:ind w:left="0"/>
        <w:jc w:val="both"/>
      </w:pPr>
      <w:r>
        <w:rPr>
          <w:rFonts w:ascii="Times New Roman"/>
          <w:b w:val="false"/>
          <w:i w:val="false"/>
          <w:color w:val="000000"/>
          <w:sz w:val="28"/>
        </w:rPr>
        <w:t>
      5. Бірыңғай оператор уәкілетті компанияға аудит жүргізу мақсатында тәуелсіз аудиторлық ұйыммен шарт жасасады.</w:t>
      </w:r>
    </w:p>
    <w:bookmarkEnd w:id="30"/>
    <w:bookmarkStart w:name="z33" w:id="31"/>
    <w:p>
      <w:pPr>
        <w:spacing w:after="0"/>
        <w:ind w:left="0"/>
        <w:jc w:val="both"/>
      </w:pPr>
      <w:r>
        <w:rPr>
          <w:rFonts w:ascii="Times New Roman"/>
          <w:b w:val="false"/>
          <w:i w:val="false"/>
          <w:color w:val="000000"/>
          <w:sz w:val="28"/>
        </w:rPr>
        <w:t>
      6. Көппәтерлі тұрғын үйдің немесе жеке тұрғын үйлер кешенінің және аудиторлық ұйымдардың аяқталмаған құрылысына техникалық сараптама және бағалау жүргізу бойынша сараптамалық қызметтерді жүзеге асыратын аккредиттелген ұйымдарды іріктеу Қазақстан Республикасының заңнамасына сәйкес жүзеге асырылады. квазимемлекеттік сектордың жекелеген субъектілерінің сатып алулары туралы.</w:t>
      </w:r>
    </w:p>
    <w:bookmarkEnd w:id="31"/>
    <w:bookmarkStart w:name="z34" w:id="32"/>
    <w:p>
      <w:pPr>
        <w:spacing w:after="0"/>
        <w:ind w:left="0"/>
        <w:jc w:val="both"/>
      </w:pPr>
      <w:r>
        <w:rPr>
          <w:rFonts w:ascii="Times New Roman"/>
          <w:b w:val="false"/>
          <w:i w:val="false"/>
          <w:color w:val="000000"/>
          <w:sz w:val="28"/>
        </w:rPr>
        <w:t>
      7. Бірыңғай оператор жобалау-сметалық құжаттаманың, бастапқы есепке алу құжаттарының және техникалық зерттеу (бар болса) және/немесе аудит нәтижелерін қамтитын құжаттаманың негізінде құрылыстың аяқталуына, объектілерді пайдалануға беруге және Бірыңғай оператордың қаражатын (шығындарын) қайтаруға байланысты қосымша шығындарды ескере отырып, жұмыстардың қалдық физикалық көлемдеріне, олардың құнына және уәкілетті компанияның қаржыландыру сомасына талдау жүргізеді.</w:t>
      </w:r>
    </w:p>
    <w:bookmarkEnd w:id="32"/>
    <w:bookmarkStart w:name="z35" w:id="33"/>
    <w:p>
      <w:pPr>
        <w:spacing w:after="0"/>
        <w:ind w:left="0"/>
        <w:jc w:val="both"/>
      </w:pPr>
      <w:r>
        <w:rPr>
          <w:rFonts w:ascii="Times New Roman"/>
          <w:b w:val="false"/>
          <w:i w:val="false"/>
          <w:color w:val="000000"/>
          <w:sz w:val="28"/>
        </w:rPr>
        <w:t>
      8. Бірыңғай оператор объектінің конструктивтік схемасына, оның көлемдік-жоспарлау, инженерлік-техникалық және (немесе) технологиялық жобалау шешімдеріне оның ішінде инженерлік және (немесе) технологиялық жабдықты, негізгі материалдарды және (немесе) техникалық-экономикалық көрсеткіштерді өзгертетін бұйымдарды ауыстыруға әсер ететін, сондай-ақ құрылыс ресурстарының құнының кемінде он пайызға өсуіне байланысты ведомстводан тыс кешенді сараптама жүргізу туралы шарт жасалған күнге дейін келтірілген сметалық құнын арттырған жағдайда жобалау-сметалық құжаттамаға өзгерістер мен толықтырулар енгізудің негізделген қажеттілігі туындаған жағдайда, жобалық-сметалық құжаттаманы түзетуді, қайта сараптама жасауды және уәкілетті компаниямен қайта бекітуді ұйымдастыруды жүзеге асырады;</w:t>
      </w:r>
    </w:p>
    <w:bookmarkEnd w:id="33"/>
    <w:bookmarkStart w:name="z36" w:id="34"/>
    <w:p>
      <w:pPr>
        <w:spacing w:after="0"/>
        <w:ind w:left="0"/>
        <w:jc w:val="both"/>
      </w:pPr>
      <w:r>
        <w:rPr>
          <w:rFonts w:ascii="Times New Roman"/>
          <w:b w:val="false"/>
          <w:i w:val="false"/>
          <w:color w:val="000000"/>
          <w:sz w:val="28"/>
        </w:rPr>
        <w:t>
      9. Инженерлік желілерді, оның ішінде сыртқы желілерді, жүйелер мен жабдықтарды салуға, көппәтерлі тұрғын үй немесе жеке тұрғын үйлер кешенін салуға бөлінген аумақтар шегінде абаттандыру мен көгалдандыруға жобалық-сметалық құжаттама болмаған жағдайда, Бірыңғай оператор объектіні пайдалануға беру мақсатында тиісті жобалық-сметалық құжаттаманы әзірлеуді және ведомстводан тыс кешенді сараптамадан өтуді ұйымдастырады уәкілетті компаниямен. Бұл ретте, бұл шығындар құрылысты аяқтау үшін қаржыландыру көлеміне кіреді.</w:t>
      </w:r>
    </w:p>
    <w:bookmarkEnd w:id="34"/>
    <w:bookmarkStart w:name="z37" w:id="35"/>
    <w:p>
      <w:pPr>
        <w:spacing w:after="0"/>
        <w:ind w:left="0"/>
        <w:jc w:val="both"/>
      </w:pPr>
      <w:r>
        <w:rPr>
          <w:rFonts w:ascii="Times New Roman"/>
          <w:b w:val="false"/>
          <w:i w:val="false"/>
          <w:color w:val="000000"/>
          <w:sz w:val="28"/>
        </w:rPr>
        <w:t>
      10. Бірыңғай оператор құрылыс мердігерлігі шартын жасасу тәсіліне байланысты көппәтерлі тұрғын үйдің немесе жеке тұрғын үйлер кешенінің құрылысын олардың ақылы, мерзімділігі және қайтарымдылығы шарттарында аяқтауды қаржыландыруды келесі тәсілдермен жүзеге асырады:</w:t>
      </w:r>
    </w:p>
    <w:bookmarkEnd w:id="35"/>
    <w:p>
      <w:pPr>
        <w:spacing w:after="0"/>
        <w:ind w:left="0"/>
        <w:jc w:val="both"/>
      </w:pPr>
      <w:r>
        <w:rPr>
          <w:rFonts w:ascii="Times New Roman"/>
          <w:b w:val="false"/>
          <w:i w:val="false"/>
          <w:color w:val="000000"/>
          <w:sz w:val="28"/>
        </w:rPr>
        <w:t>
      тікелей қаржыландыру немесе механизм арқылы шартталғанның ағымдағы мердігермен (бас мердігермен) құрылыс мердігерлігі шартын қайта жасасу кезінде немесе жаңа мердігермен (бас мердігермен) құрылыс мердігерлігі шартын жасасу кезінде қаржыландыру;</w:t>
      </w:r>
    </w:p>
    <w:p>
      <w:pPr>
        <w:spacing w:after="0"/>
        <w:ind w:left="0"/>
        <w:jc w:val="both"/>
      </w:pPr>
      <w:r>
        <w:rPr>
          <w:rFonts w:ascii="Times New Roman"/>
          <w:b w:val="false"/>
          <w:i w:val="false"/>
          <w:color w:val="000000"/>
          <w:sz w:val="28"/>
        </w:rPr>
        <w:t>
      қатысушымен (инвестормен) бірлескен қызмет туралы шарт жасасу кезінде тікелей қаржыландыру.</w:t>
      </w:r>
    </w:p>
    <w:bookmarkStart w:name="z38" w:id="36"/>
    <w:p>
      <w:pPr>
        <w:spacing w:after="0"/>
        <w:ind w:left="0"/>
        <w:jc w:val="both"/>
      </w:pPr>
      <w:r>
        <w:rPr>
          <w:rFonts w:ascii="Times New Roman"/>
          <w:b w:val="false"/>
          <w:i w:val="false"/>
          <w:color w:val="000000"/>
          <w:sz w:val="28"/>
        </w:rPr>
        <w:t>
      11. Бірыңғай оператор көппәтерлі тұрғын үйдің немесе жеке тұрғын үйлер кешенінің құрылысын аяқтауды қаржыландыруды келесі шарттармен жүзеге асырады:</w:t>
      </w:r>
    </w:p>
    <w:bookmarkEnd w:id="36"/>
    <w:p>
      <w:pPr>
        <w:spacing w:after="0"/>
        <w:ind w:left="0"/>
        <w:jc w:val="both"/>
      </w:pPr>
      <w:r>
        <w:rPr>
          <w:rFonts w:ascii="Times New Roman"/>
          <w:b w:val="false"/>
          <w:i w:val="false"/>
          <w:color w:val="000000"/>
          <w:sz w:val="28"/>
        </w:rPr>
        <w:t>
      сыйақы мөлшерлемесі - сыйақы мөлшерлемесі кредиттік желі ашу арқылы тікелей қаржыландыру кезінде қорландыру құнынан 3%-дан аспауға тиіс және Бірыңғай оператор шартты салымдарды орналастырған кезде екінші деңгейдегі банк үшін қорландыру құнынан 5%-дан аспауға тиіс;</w:t>
      </w:r>
    </w:p>
    <w:p>
      <w:pPr>
        <w:spacing w:after="0"/>
        <w:ind w:left="0"/>
        <w:jc w:val="both"/>
      </w:pPr>
      <w:r>
        <w:rPr>
          <w:rFonts w:ascii="Times New Roman"/>
          <w:b w:val="false"/>
          <w:i w:val="false"/>
          <w:color w:val="000000"/>
          <w:sz w:val="28"/>
        </w:rPr>
        <w:t>
      қаржыландыру мерзімі - көппәтерлі тұрғын үйдің немесе жеке тұрғын үйлер кешенінің құрылысын аяқтау мерзімінен бастап 18 айдан аспайды;</w:t>
      </w:r>
    </w:p>
    <w:p>
      <w:pPr>
        <w:spacing w:after="0"/>
        <w:ind w:left="0"/>
        <w:jc w:val="both"/>
      </w:pPr>
      <w:r>
        <w:rPr>
          <w:rFonts w:ascii="Times New Roman"/>
          <w:b w:val="false"/>
          <w:i w:val="false"/>
          <w:color w:val="000000"/>
          <w:sz w:val="28"/>
        </w:rPr>
        <w:t>
      негізгі борышты және/немесе сыйақыны төлеу бойынша жеңілдікті кезең - Бірыңғай оператордың ішкі құжаттарына сәйкес рұқсат етіледі;</w:t>
      </w:r>
    </w:p>
    <w:p>
      <w:pPr>
        <w:spacing w:after="0"/>
        <w:ind w:left="0"/>
        <w:jc w:val="both"/>
      </w:pPr>
      <w:r>
        <w:rPr>
          <w:rFonts w:ascii="Times New Roman"/>
          <w:b w:val="false"/>
          <w:i w:val="false"/>
          <w:color w:val="000000"/>
          <w:sz w:val="28"/>
        </w:rPr>
        <w:t>
      нысаналы мақсаты – көппәтерлі тұрғын үйдің немесе жеке тұрғын үйлер кешенінің құрылысын аяқтау, оның ішінде инженерлік желілерді, оның ішінде сыртқы, жүйелер мен жабдықтарды салу, абаттандыру және көгалдандыру құрылысқа бөлінген аумақтарда, жұмыстарды қалпына келтіруге, жобалық-сметалық құжаттаманы түзетуге және/немесе әзірлеуге және құрылысты аяқтауға, объектілерді пайдалануға беруге байланысты басқа да қажетті іс-шараларды қаржыландыруға жұмсалатын шығындар. толық дайындық және қаражатты (шығындарды) қайтару Бірыңғай оператор, тұрғын үй құрылысына үлестік қатысу туралы шарт бұзылған жағдайда үлестің құнын өтеу, сондай-ақ өзге де әкімшілік-шаруашылық шығындар.</w:t>
      </w:r>
    </w:p>
    <w:p>
      <w:pPr>
        <w:spacing w:after="0"/>
        <w:ind w:left="0"/>
        <w:jc w:val="both"/>
      </w:pPr>
      <w:r>
        <w:rPr>
          <w:rFonts w:ascii="Times New Roman"/>
          <w:b w:val="false"/>
          <w:i w:val="false"/>
          <w:color w:val="000000"/>
          <w:sz w:val="28"/>
        </w:rPr>
        <w:t>
      Қатысушымен (инвестормен) бірлескен қызмет туралы шарт жасасу кезінде қаржыландыру әкімшілік-шаруашылық шығындар мақсатында жүзеге асырылады.</w:t>
      </w:r>
    </w:p>
    <w:bookmarkStart w:name="z39" w:id="37"/>
    <w:p>
      <w:pPr>
        <w:spacing w:after="0"/>
        <w:ind w:left="0"/>
        <w:jc w:val="both"/>
      </w:pPr>
      <w:r>
        <w:rPr>
          <w:rFonts w:ascii="Times New Roman"/>
          <w:b w:val="false"/>
          <w:i w:val="false"/>
          <w:color w:val="000000"/>
          <w:sz w:val="28"/>
        </w:rPr>
        <w:t>
      12. Қаражатты (шығындарды) өтеу мақсатында Бірыңғай оператор көппәтерлі тұрғын үйдің немесе жеке тұрғын үйлер кешенінің құрылысын аяқтағаннан кейін уәкілетті компания жылжымайтын мүліктің сатылмаған объектілерін сатуды жүзеге асырады. Бұл ретте уәкілетті компания кепілдік беру жағдайы жарияланған сәттен бастап іске асырылмаған акцияларды сатуды жүзеге асырады.</w:t>
      </w:r>
    </w:p>
    <w:bookmarkEnd w:id="37"/>
    <w:bookmarkStart w:name="z40" w:id="38"/>
    <w:p>
      <w:pPr>
        <w:spacing w:after="0"/>
        <w:ind w:left="0"/>
        <w:jc w:val="both"/>
      </w:pPr>
      <w:r>
        <w:rPr>
          <w:rFonts w:ascii="Times New Roman"/>
          <w:b w:val="false"/>
          <w:i w:val="false"/>
          <w:color w:val="000000"/>
          <w:sz w:val="28"/>
        </w:rPr>
        <w:t>
      13. Жобалық-сметалық құжаттаманың ведомстводан тыс кешенді сараптамасының нәтижелері бойынша жобалық құны он және одан да көп пайызға өскен жағдайда, уәкілетті компаниядан 0,5%-дан 1%-ға дейінгі мөлшерде кепілдік жарнасының айырмасы алынады. кепілдікті алған кездегі кепілдік жарнасының мөлшерлемесіне байланысты жобаның бастапқы және түзетілген құны, несие желісін ашу туралы келісімге несие шарттары бойынша соңғы төлем жасалған күнге сәйкес төленген күні бар несиені ұйымдастырғаны үшін комиссия ретінде қосылады.</w:t>
      </w:r>
    </w:p>
    <w:bookmarkEnd w:id="38"/>
    <w:bookmarkStart w:name="z41" w:id="39"/>
    <w:p>
      <w:pPr>
        <w:spacing w:after="0"/>
        <w:ind w:left="0"/>
        <w:jc w:val="both"/>
      </w:pPr>
      <w:r>
        <w:rPr>
          <w:rFonts w:ascii="Times New Roman"/>
          <w:b w:val="false"/>
          <w:i w:val="false"/>
          <w:color w:val="000000"/>
          <w:sz w:val="28"/>
        </w:rPr>
        <w:t>
      14. Көппәтерлі тұрғын үйдің немесе жеке тұрғын үйлер кешенінің құрылысын аяқтау мақсатында Бірыңғай оператор келісімшарт жасасудың келесі дәйекті әдістерінің біріне байланысты мердігерді (бас мердігерді) таңдайды:</w:t>
      </w:r>
    </w:p>
    <w:bookmarkEnd w:id="39"/>
    <w:bookmarkStart w:name="z42" w:id="40"/>
    <w:p>
      <w:pPr>
        <w:spacing w:after="0"/>
        <w:ind w:left="0"/>
        <w:jc w:val="both"/>
      </w:pPr>
      <w:r>
        <w:rPr>
          <w:rFonts w:ascii="Times New Roman"/>
          <w:b w:val="false"/>
          <w:i w:val="false"/>
          <w:color w:val="000000"/>
          <w:sz w:val="28"/>
        </w:rPr>
        <w:t>
      1) ағымдағы мердігермен (бас мердігермен) құрылыс мердігерлігі шартын қайта жасасу;</w:t>
      </w:r>
    </w:p>
    <w:bookmarkEnd w:id="40"/>
    <w:bookmarkStart w:name="z43" w:id="41"/>
    <w:p>
      <w:pPr>
        <w:spacing w:after="0"/>
        <w:ind w:left="0"/>
        <w:jc w:val="both"/>
      </w:pPr>
      <w:r>
        <w:rPr>
          <w:rFonts w:ascii="Times New Roman"/>
          <w:b w:val="false"/>
          <w:i w:val="false"/>
          <w:color w:val="000000"/>
          <w:sz w:val="28"/>
        </w:rPr>
        <w:t>
      2) қатысушымен (инвестормен) бірлескен қызмет туралы шарт жасасу;</w:t>
      </w:r>
    </w:p>
    <w:bookmarkEnd w:id="41"/>
    <w:bookmarkStart w:name="z44" w:id="42"/>
    <w:p>
      <w:pPr>
        <w:spacing w:after="0"/>
        <w:ind w:left="0"/>
        <w:jc w:val="both"/>
      </w:pPr>
      <w:r>
        <w:rPr>
          <w:rFonts w:ascii="Times New Roman"/>
          <w:b w:val="false"/>
          <w:i w:val="false"/>
          <w:color w:val="000000"/>
          <w:sz w:val="28"/>
        </w:rPr>
        <w:t>
      3) жаңа мердігермен (бас мердігермен) құрылыс мердігерлігі шартын жасасу.</w:t>
      </w:r>
    </w:p>
    <w:bookmarkEnd w:id="42"/>
    <w:bookmarkStart w:name="z45" w:id="43"/>
    <w:p>
      <w:pPr>
        <w:spacing w:after="0"/>
        <w:ind w:left="0"/>
        <w:jc w:val="both"/>
      </w:pPr>
      <w:r>
        <w:rPr>
          <w:rFonts w:ascii="Times New Roman"/>
          <w:b w:val="false"/>
          <w:i w:val="false"/>
          <w:color w:val="000000"/>
          <w:sz w:val="28"/>
        </w:rPr>
        <w:t>
      15. Шарт жасасу тәсілін таңдаудың негізі:</w:t>
      </w:r>
    </w:p>
    <w:bookmarkEnd w:id="43"/>
    <w:bookmarkStart w:name="z46" w:id="44"/>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19 қарашадағы № 702 бұйрығымен бекітілген (Нормативтік құқықтық актілердің мемлекеттік тіркеу тізілімінде № 12425 болып тіркелген) Ғимараттар мен құрылыстардың сенімділігі мен орнықтылығына техникалық байқауды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жүргізілетін техникалық байқау (қажет болған жағдайда);</w:t>
      </w:r>
    </w:p>
    <w:bookmarkEnd w:id="44"/>
    <w:bookmarkStart w:name="z47" w:id="45"/>
    <w:p>
      <w:pPr>
        <w:spacing w:after="0"/>
        <w:ind w:left="0"/>
        <w:jc w:val="both"/>
      </w:pPr>
      <w:r>
        <w:rPr>
          <w:rFonts w:ascii="Times New Roman"/>
          <w:b w:val="false"/>
          <w:i w:val="false"/>
          <w:color w:val="000000"/>
          <w:sz w:val="28"/>
        </w:rPr>
        <w:t xml:space="preserve">
      2) "Аудиторлық қызмет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жүргізілетін аудит нәтижелеріне негізделген қорытындылар (есептер) болып табылады.</w:t>
      </w:r>
    </w:p>
    <w:bookmarkEnd w:id="45"/>
    <w:bookmarkStart w:name="z48" w:id="46"/>
    <w:p>
      <w:pPr>
        <w:spacing w:after="0"/>
        <w:ind w:left="0"/>
        <w:jc w:val="both"/>
      </w:pPr>
      <w:r>
        <w:rPr>
          <w:rFonts w:ascii="Times New Roman"/>
          <w:b w:val="false"/>
          <w:i w:val="false"/>
          <w:color w:val="000000"/>
          <w:sz w:val="28"/>
        </w:rPr>
        <w:t>
      16. Бірыңғай оператор мердігермен (бас мердігермен) құрылыс мердігерлігі шартын келесі жағдайларда қайта жасасуды жүзеге асырады:</w:t>
      </w:r>
    </w:p>
    <w:bookmarkEnd w:id="46"/>
    <w:bookmarkStart w:name="z49" w:id="47"/>
    <w:p>
      <w:pPr>
        <w:spacing w:after="0"/>
        <w:ind w:left="0"/>
        <w:jc w:val="both"/>
      </w:pPr>
      <w:r>
        <w:rPr>
          <w:rFonts w:ascii="Times New Roman"/>
          <w:b w:val="false"/>
          <w:i w:val="false"/>
          <w:color w:val="000000"/>
          <w:sz w:val="28"/>
        </w:rPr>
        <w:t>
      1) мердігерде (бас мердігерде) немесе уәкілетті компанияда болмаған кезде де осы Қағидалардың 4-тармағында көзделген техникалық зерттеп-қарауды жүргізу үшін негіздер болмаған жағдайларда жүргізіледі:</w:t>
      </w:r>
    </w:p>
    <w:bookmarkEnd w:id="47"/>
    <w:p>
      <w:pPr>
        <w:spacing w:after="0"/>
        <w:ind w:left="0"/>
        <w:jc w:val="both"/>
      </w:pPr>
      <w:r>
        <w:rPr>
          <w:rFonts w:ascii="Times New Roman"/>
          <w:b w:val="false"/>
          <w:i w:val="false"/>
          <w:color w:val="000000"/>
          <w:sz w:val="28"/>
        </w:rPr>
        <w:t>
      үлескерлердің ақшасын нысаналы пайдалану бойынша бұзушылықтарды жою;</w:t>
      </w:r>
    </w:p>
    <w:p>
      <w:pPr>
        <w:spacing w:after="0"/>
        <w:ind w:left="0"/>
        <w:jc w:val="both"/>
      </w:pPr>
      <w:r>
        <w:rPr>
          <w:rFonts w:ascii="Times New Roman"/>
          <w:b w:val="false"/>
          <w:i w:val="false"/>
          <w:color w:val="000000"/>
          <w:sz w:val="28"/>
        </w:rPr>
        <w:t>
      тұрғын үй құрылысына үлестік қатысу шарттарын есепке алу кезіндегі бұзушылықтар;</w:t>
      </w:r>
    </w:p>
    <w:p>
      <w:pPr>
        <w:spacing w:after="0"/>
        <w:ind w:left="0"/>
        <w:jc w:val="both"/>
      </w:pPr>
      <w:r>
        <w:rPr>
          <w:rFonts w:ascii="Times New Roman"/>
          <w:b w:val="false"/>
          <w:i w:val="false"/>
          <w:color w:val="000000"/>
          <w:sz w:val="28"/>
        </w:rPr>
        <w:t>
      6 (алтыдан) астам салық берешегі 6 ай ішінде өтелмеген АЕК;</w:t>
      </w:r>
    </w:p>
    <w:p>
      <w:pPr>
        <w:spacing w:after="0"/>
        <w:ind w:left="0"/>
        <w:jc w:val="both"/>
      </w:pPr>
      <w:r>
        <w:rPr>
          <w:rFonts w:ascii="Times New Roman"/>
          <w:b w:val="false"/>
          <w:i w:val="false"/>
          <w:color w:val="000000"/>
          <w:sz w:val="28"/>
        </w:rPr>
        <w:t>
      атқарушылық іс жүргізу және (немесе) мүліктік немесе мүліктік емес сипаттағы сот ісін жүргізу;</w:t>
      </w:r>
    </w:p>
    <w:bookmarkStart w:name="z50" w:id="48"/>
    <w:p>
      <w:pPr>
        <w:spacing w:after="0"/>
        <w:ind w:left="0"/>
        <w:jc w:val="both"/>
      </w:pPr>
      <w:r>
        <w:rPr>
          <w:rFonts w:ascii="Times New Roman"/>
          <w:b w:val="false"/>
          <w:i w:val="false"/>
          <w:color w:val="000000"/>
          <w:sz w:val="28"/>
        </w:rPr>
        <w:t>
      2) объектінің құрылысын аяқтауға мердігердің (бас мердігердің) жұмыстың қалдық физикалық көлемі құнының кемінде 30% сомасына өзінің қатысуы, оның ішінде:</w:t>
      </w:r>
    </w:p>
    <w:bookmarkEnd w:id="48"/>
    <w:p>
      <w:pPr>
        <w:spacing w:after="0"/>
        <w:ind w:left="0"/>
        <w:jc w:val="both"/>
      </w:pPr>
      <w:r>
        <w:rPr>
          <w:rFonts w:ascii="Times New Roman"/>
          <w:b w:val="false"/>
          <w:i w:val="false"/>
          <w:color w:val="000000"/>
          <w:sz w:val="28"/>
        </w:rPr>
        <w:t>
      ақшалай қаражат түріндегі жұмыстардың қалдық физикалық көлемдері құнының кемінде 10%;</w:t>
      </w:r>
    </w:p>
    <w:p>
      <w:pPr>
        <w:spacing w:after="0"/>
        <w:ind w:left="0"/>
        <w:jc w:val="both"/>
      </w:pPr>
      <w:r>
        <w:rPr>
          <w:rFonts w:ascii="Times New Roman"/>
          <w:b w:val="false"/>
          <w:i w:val="false"/>
          <w:color w:val="000000"/>
          <w:sz w:val="28"/>
        </w:rPr>
        <w:t>
      уәкілетті компанияға берілген қаржыландыруды қайтару бойынша міндеттемелерді қамтамасыз ету мақсатында Бірыңғай операторға кепіл түрінде берілетін қалдық физикалық жұмыс көлемінің құнының кемінде 20%.</w:t>
      </w:r>
    </w:p>
    <w:bookmarkStart w:name="z51" w:id="49"/>
    <w:p>
      <w:pPr>
        <w:spacing w:after="0"/>
        <w:ind w:left="0"/>
        <w:jc w:val="both"/>
      </w:pPr>
      <w:r>
        <w:rPr>
          <w:rFonts w:ascii="Times New Roman"/>
          <w:b w:val="false"/>
          <w:i w:val="false"/>
          <w:color w:val="000000"/>
          <w:sz w:val="28"/>
        </w:rPr>
        <w:t>
      17. Егер ағымдағы мердігер (бас мердігер) осы Қағидалардың 16-тармағында көзделген талаптарға сәйкес келмеген жағдайда, көппәтерлі тұрғын үйдің немесе жеке тұрғын үйлер кешенінің құрылысын аяқтау мақсатында Бірыңғай оператор уәкілетті компанияның бірлескен қызмет туралы шарт жасасуын ұйымдастыруды жүзеге асырады. қатысушымен (инвестормен).</w:t>
      </w:r>
    </w:p>
    <w:bookmarkEnd w:id="49"/>
    <w:bookmarkStart w:name="z52" w:id="50"/>
    <w:p>
      <w:pPr>
        <w:spacing w:after="0"/>
        <w:ind w:left="0"/>
        <w:jc w:val="both"/>
      </w:pPr>
      <w:r>
        <w:rPr>
          <w:rFonts w:ascii="Times New Roman"/>
          <w:b w:val="false"/>
          <w:i w:val="false"/>
          <w:color w:val="000000"/>
          <w:sz w:val="28"/>
        </w:rPr>
        <w:t>
      18. Бірлескен қызмет туралы шарттың қатысушысы (инвесторы) Бірыңғай оператордың ішкі құжаттарына сәйкес квазимемлекеттік сектордың жекелеген субъектілерінің веб-сатып алу порталында және Бірыңғай оператордың ресми интернет-ресурсында хабарландыру орналастыру арқылы анықталады.</w:t>
      </w:r>
    </w:p>
    <w:bookmarkEnd w:id="50"/>
    <w:bookmarkStart w:name="z53" w:id="51"/>
    <w:p>
      <w:pPr>
        <w:spacing w:after="0"/>
        <w:ind w:left="0"/>
        <w:jc w:val="both"/>
      </w:pPr>
      <w:r>
        <w:rPr>
          <w:rFonts w:ascii="Times New Roman"/>
          <w:b w:val="false"/>
          <w:i w:val="false"/>
          <w:color w:val="000000"/>
          <w:sz w:val="28"/>
        </w:rPr>
        <w:t>
      19. Көппәтерлі тұрғын үйдің немесе жеке тұрғын үйлер кешенінің құрылысын аяқтау мақсатында бірлескен қызмет туралы шартқа қатысушылар жарналар енгізеді:</w:t>
      </w:r>
    </w:p>
    <w:bookmarkEnd w:id="51"/>
    <w:p>
      <w:pPr>
        <w:spacing w:after="0"/>
        <w:ind w:left="0"/>
        <w:jc w:val="both"/>
      </w:pPr>
      <w:r>
        <w:rPr>
          <w:rFonts w:ascii="Times New Roman"/>
          <w:b w:val="false"/>
          <w:i w:val="false"/>
          <w:color w:val="000000"/>
          <w:sz w:val="28"/>
        </w:rPr>
        <w:t>
      уәкілетті компания жер учаскесін және аяқталмаған құрылысты ұсынады;</w:t>
      </w:r>
    </w:p>
    <w:p>
      <w:pPr>
        <w:spacing w:after="0"/>
        <w:ind w:left="0"/>
        <w:jc w:val="both"/>
      </w:pPr>
      <w:r>
        <w:rPr>
          <w:rFonts w:ascii="Times New Roman"/>
          <w:b w:val="false"/>
          <w:i w:val="false"/>
          <w:color w:val="000000"/>
          <w:sz w:val="28"/>
        </w:rPr>
        <w:t>
      Бірыңғай оператор таңдаған бірлескен қызметке қатысушы (инвестор) көппәтерлі тұрғын үйдің немесе жеке тұрғын үйлер кешенінің қалдық физикалық жұмыс көлемінің құны объектілерді пайдалануға беру үшін жеткілікті, бас мердігерлік шартта айқындалады.</w:t>
      </w:r>
    </w:p>
    <w:bookmarkStart w:name="z54" w:id="52"/>
    <w:p>
      <w:pPr>
        <w:spacing w:after="0"/>
        <w:ind w:left="0"/>
        <w:jc w:val="both"/>
      </w:pPr>
      <w:r>
        <w:rPr>
          <w:rFonts w:ascii="Times New Roman"/>
          <w:b w:val="false"/>
          <w:i w:val="false"/>
          <w:color w:val="000000"/>
          <w:sz w:val="28"/>
        </w:rPr>
        <w:t>
      20. Егер мердігерді (бас мердігерді) таңдау осы Қағидалардың 14-тармағының 1) және 2) тармақшаларында көзделген тәсілдермен жүзеге асырылмаған жағдайда, уәкілетті компания Қазақстан Республикасының квазимемлекеттік сектордың жекелеген субъектілерінің сатып алулары туралы заңнамасына сәйкес бас мердігерді (бас мердігерді) ріктеуді жүзеге асырады.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