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fff" w14:textId="52a8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желтоқсандағы № 464 бұйрығы. Қазақстан Республикасының Әділет министрлігінде 2025 жылғы 15 желтоқсанда № 37593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қағидалары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мынадай мазмұндағы 4-1) тармақшамен толықтырылсын:</w:t>
      </w:r>
    </w:p>
    <w:bookmarkEnd w:id="5"/>
    <w:bookmarkStart w:name="z13" w:id="6"/>
    <w:p>
      <w:pPr>
        <w:spacing w:after="0"/>
        <w:ind w:left="0"/>
        <w:jc w:val="both"/>
      </w:pPr>
      <w:r>
        <w:rPr>
          <w:rFonts w:ascii="Times New Roman"/>
          <w:b w:val="false"/>
          <w:i w:val="false"/>
          <w:color w:val="000000"/>
          <w:sz w:val="28"/>
        </w:rPr>
        <w:t>
      "4-1)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6"/>
    <w:bookmarkStart w:name="z14" w:id="7"/>
    <w:p>
      <w:pPr>
        <w:spacing w:after="0"/>
        <w:ind w:left="0"/>
        <w:jc w:val="both"/>
      </w:pPr>
      <w:r>
        <w:rPr>
          <w:rFonts w:ascii="Times New Roman"/>
          <w:b w:val="false"/>
          <w:i w:val="false"/>
          <w:color w:val="000000"/>
          <w:sz w:val="28"/>
        </w:rPr>
        <w:t>
      мынадай мазмұндағы 5-2), 5-3), 5-4), және 5-5) тармақшалармен толықтырылсын:</w:t>
      </w:r>
    </w:p>
    <w:bookmarkEnd w:id="7"/>
    <w:bookmarkStart w:name="z15" w:id="8"/>
    <w:p>
      <w:pPr>
        <w:spacing w:after="0"/>
        <w:ind w:left="0"/>
        <w:jc w:val="both"/>
      </w:pPr>
      <w:r>
        <w:rPr>
          <w:rFonts w:ascii="Times New Roman"/>
          <w:b w:val="false"/>
          <w:i w:val="false"/>
          <w:color w:val="000000"/>
          <w:sz w:val="28"/>
        </w:rPr>
        <w:t>
      "5-2)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8"/>
    <w:bookmarkStart w:name="z16" w:id="9"/>
    <w:p>
      <w:pPr>
        <w:spacing w:after="0"/>
        <w:ind w:left="0"/>
        <w:jc w:val="both"/>
      </w:pPr>
      <w:r>
        <w:rPr>
          <w:rFonts w:ascii="Times New Roman"/>
          <w:b w:val="false"/>
          <w:i w:val="false"/>
          <w:color w:val="000000"/>
          <w:sz w:val="28"/>
        </w:rPr>
        <w:t>
      5-3)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9"/>
    <w:bookmarkStart w:name="z17" w:id="10"/>
    <w:p>
      <w:pPr>
        <w:spacing w:after="0"/>
        <w:ind w:left="0"/>
        <w:jc w:val="both"/>
      </w:pPr>
      <w:r>
        <w:rPr>
          <w:rFonts w:ascii="Times New Roman"/>
          <w:b w:val="false"/>
          <w:i w:val="false"/>
          <w:color w:val="000000"/>
          <w:sz w:val="28"/>
        </w:rPr>
        <w:t>
      5-4)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10"/>
    <w:bookmarkStart w:name="z18" w:id="11"/>
    <w:p>
      <w:pPr>
        <w:spacing w:after="0"/>
        <w:ind w:left="0"/>
        <w:jc w:val="both"/>
      </w:pPr>
      <w:r>
        <w:rPr>
          <w:rFonts w:ascii="Times New Roman"/>
          <w:b w:val="false"/>
          <w:i w:val="false"/>
          <w:color w:val="000000"/>
          <w:sz w:val="28"/>
        </w:rPr>
        <w:t>
      5-5)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1"/>
    <w:bookmarkStart w:name="z19" w:id="12"/>
    <w:p>
      <w:pPr>
        <w:spacing w:after="0"/>
        <w:ind w:left="0"/>
        <w:jc w:val="both"/>
      </w:pPr>
      <w:r>
        <w:rPr>
          <w:rFonts w:ascii="Times New Roman"/>
          <w:b w:val="false"/>
          <w:i w:val="false"/>
          <w:color w:val="000000"/>
          <w:sz w:val="28"/>
        </w:rPr>
        <w:t>
      мынадай мазмұндағы 7-1) тармақшамен толықтырылсын:</w:t>
      </w:r>
    </w:p>
    <w:bookmarkEnd w:id="12"/>
    <w:bookmarkStart w:name="z20" w:id="13"/>
    <w:p>
      <w:pPr>
        <w:spacing w:after="0"/>
        <w:ind w:left="0"/>
        <w:jc w:val="both"/>
      </w:pPr>
      <w:r>
        <w:rPr>
          <w:rFonts w:ascii="Times New Roman"/>
          <w:b w:val="false"/>
          <w:i w:val="false"/>
          <w:color w:val="000000"/>
          <w:sz w:val="28"/>
        </w:rPr>
        <w:t>
      "7-1)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13"/>
    <w:bookmarkStart w:name="z21" w:id="14"/>
    <w:p>
      <w:pPr>
        <w:spacing w:after="0"/>
        <w:ind w:left="0"/>
        <w:jc w:val="both"/>
      </w:pPr>
      <w:r>
        <w:rPr>
          <w:rFonts w:ascii="Times New Roman"/>
          <w:b w:val="false"/>
          <w:i w:val="false"/>
          <w:color w:val="000000"/>
          <w:sz w:val="28"/>
        </w:rPr>
        <w:t>
      мынадай мазмұндағы 8-3) тармақшамен толықтырылсын:</w:t>
      </w:r>
    </w:p>
    <w:bookmarkEnd w:id="14"/>
    <w:bookmarkStart w:name="z22" w:id="15"/>
    <w:p>
      <w:pPr>
        <w:spacing w:after="0"/>
        <w:ind w:left="0"/>
        <w:jc w:val="both"/>
      </w:pPr>
      <w:r>
        <w:rPr>
          <w:rFonts w:ascii="Times New Roman"/>
          <w:b w:val="false"/>
          <w:i w:val="false"/>
          <w:color w:val="000000"/>
          <w:sz w:val="28"/>
        </w:rPr>
        <w:t>
      "8-3)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мынадай тетіктерін іске асырады:</w:t>
      </w:r>
    </w:p>
    <w:bookmarkEnd w:id="16"/>
    <w:bookmarkStart w:name="z25" w:id="17"/>
    <w:p>
      <w:pPr>
        <w:spacing w:after="0"/>
        <w:ind w:left="0"/>
        <w:jc w:val="both"/>
      </w:pPr>
      <w:r>
        <w:rPr>
          <w:rFonts w:ascii="Times New Roman"/>
          <w:b w:val="false"/>
          <w:i w:val="false"/>
          <w:color w:val="000000"/>
          <w:sz w:val="28"/>
        </w:rPr>
        <w:t>
      1) тұрақтандыру қорларының қызметі;</w:t>
      </w:r>
    </w:p>
    <w:bookmarkEnd w:id="17"/>
    <w:bookmarkStart w:name="z26" w:id="18"/>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"13-4. Мамандандырылған ұйым ауылшартауарөндірушілерді форвардтық шарттар шеңберінде:</w:t>
      </w:r>
    </w:p>
    <w:bookmarkEnd w:id="19"/>
    <w:bookmarkStart w:name="z29" w:id="20"/>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bookmarkEnd w:id="20"/>
    <w:bookmarkStart w:name="z30" w:id="21"/>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органымен бірлесіп маусымаралық кезеңде (қысқы-көктемгі кезең: қаңтар, ақпан, наурыз; көктемгі-жазғы кезең: сәуір, мамыр, маусым) қалыптастыратын график негізінде не ішкі нарыққа реттеушілік әсер ету қажет болған жағдайда басқа кезеңдерде жүзеге асырылады.";</w:t>
      </w:r>
    </w:p>
    <w:bookmarkEnd w:id="22"/>
    <w:bookmarkStart w:name="z33" w:id="23"/>
    <w:p>
      <w:pPr>
        <w:spacing w:after="0"/>
        <w:ind w:left="0"/>
        <w:jc w:val="both"/>
      </w:pPr>
      <w:r>
        <w:rPr>
          <w:rFonts w:ascii="Times New Roman"/>
          <w:b w:val="false"/>
          <w:i w:val="false"/>
          <w:color w:val="000000"/>
          <w:sz w:val="28"/>
        </w:rPr>
        <w:t>
      мынадай мазмұндағы 13-9, 13-10 және 13-11-тармақтармен толықтырылсын:</w:t>
      </w:r>
    </w:p>
    <w:bookmarkEnd w:id="23"/>
    <w:bookmarkStart w:name="z34" w:id="24"/>
    <w:p>
      <w:pPr>
        <w:spacing w:after="0"/>
        <w:ind w:left="0"/>
        <w:jc w:val="both"/>
      </w:pPr>
      <w:r>
        <w:rPr>
          <w:rFonts w:ascii="Times New Roman"/>
          <w:b w:val="false"/>
          <w:i w:val="false"/>
          <w:color w:val="000000"/>
          <w:sz w:val="28"/>
        </w:rPr>
        <w:t>
      "13-9. Облыстың, республикалық маңызы бар қаланың, астананың жергілікті атқарушы органы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24"/>
    <w:bookmarkStart w:name="z35" w:id="25"/>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25"/>
    <w:bookmarkStart w:name="z36" w:id="26"/>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26"/>
    <w:bookmarkStart w:name="z37" w:id="27"/>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27"/>
    <w:bookmarkStart w:name="z38" w:id="28"/>
    <w:p>
      <w:pPr>
        <w:spacing w:after="0"/>
        <w:ind w:left="0"/>
        <w:jc w:val="both"/>
      </w:pPr>
      <w:r>
        <w:rPr>
          <w:rFonts w:ascii="Times New Roman"/>
          <w:b w:val="false"/>
          <w:i w:val="false"/>
          <w:color w:val="000000"/>
          <w:sz w:val="28"/>
        </w:rPr>
        <w:t>
      13-10.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облыс, республикалық маңызы бар қала, астана халқының (қалалық немесе жалпы) үш айлық қажеттілігінің кемінде 30 пайыз мөлшерінде айқындалады.</w:t>
      </w:r>
    </w:p>
    <w:bookmarkEnd w:id="28"/>
    <w:bookmarkStart w:name="z39" w:id="29"/>
    <w:p>
      <w:pPr>
        <w:spacing w:after="0"/>
        <w:ind w:left="0"/>
        <w:jc w:val="both"/>
      </w:pPr>
      <w:r>
        <w:rPr>
          <w:rFonts w:ascii="Times New Roman"/>
          <w:b w:val="false"/>
          <w:i w:val="false"/>
          <w:color w:val="000000"/>
          <w:sz w:val="28"/>
        </w:rPr>
        <w:t>
      13-11. Әлеуметтік маңызы бар азық-түлік тауарларына бағаны тұрақтандыру тетіктері сауда қызметін реттеу саласындағы уәкілетті мемлекеттік органның Тауарларды қадағалаудың ақпараттық жүйесінде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"26. Мамандандырылған ұйым өңірлік тұрақтандыру қорын уақтылы жаңарту мақсатында тұрақты негізде бейнебақылау жүйелерін қолдана отырып, өңірлік тұрақтандыру қорының азық-түлік тауарларын сақтау мерзімдерін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атқарушы органы әлеуметтік маңызы бар азық-түлік тауарларына бағаны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деректер негізінде айқындайтын азық-түлік тауарларының тізбесіне сәйкес қарыз береді. Қарызды беру қайтарымдылық, қамтамасыз етілу және ақылылық шарттарында қарыз шарты жасасу жолымен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"32. Бағаны тұрақтандыру мынадай жолдармен қамтамасыз етіледі:</w:t>
      </w:r>
    </w:p>
    <w:bookmarkEnd w:id="32"/>
    <w:bookmarkStart w:name="z46" w:id="33"/>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33"/>
    <w:bookmarkStart w:name="z47" w:id="34"/>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34"/>
    <w:bookmarkStart w:name="z48" w:id="35"/>
    <w:p>
      <w:pPr>
        <w:spacing w:after="0"/>
        <w:ind w:left="0"/>
        <w:jc w:val="both"/>
      </w:pPr>
      <w:r>
        <w:rPr>
          <w:rFonts w:ascii="Times New Roman"/>
          <w:b w:val="false"/>
          <w:i w:val="false"/>
          <w:color w:val="000000"/>
          <w:sz w:val="28"/>
        </w:rPr>
        <w:t>
      мынадай мазмұндағы 32-1-тармақпен толықтырылсын:</w:t>
      </w:r>
    </w:p>
    <w:bookmarkEnd w:id="35"/>
    <w:bookmarkStart w:name="z49" w:id="36"/>
    <w:p>
      <w:pPr>
        <w:spacing w:after="0"/>
        <w:ind w:left="0"/>
        <w:jc w:val="both"/>
      </w:pPr>
      <w:r>
        <w:rPr>
          <w:rFonts w:ascii="Times New Roman"/>
          <w:b w:val="false"/>
          <w:i w:val="false"/>
          <w:color w:val="000000"/>
          <w:sz w:val="28"/>
        </w:rPr>
        <w:t>
      "32-1.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36"/>
    <w:bookmarkStart w:name="z50" w:id="37"/>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37"/>
    <w:bookmarkStart w:name="z51" w:id="38"/>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38"/>
    <w:bookmarkStart w:name="z52" w:id="39"/>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39"/>
    <w:bookmarkStart w:name="z53" w:id="40"/>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40"/>
    <w:bookmarkStart w:name="z54" w:id="41"/>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41"/>
    <w:bookmarkStart w:name="z55" w:id="42"/>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42"/>
    <w:bookmarkStart w:name="z56" w:id="43"/>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43"/>
    <w:bookmarkStart w:name="z57" w:id="44"/>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44"/>
    <w:bookmarkStart w:name="z58" w:id="45"/>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45"/>
    <w:bookmarkStart w:name="z59" w:id="46"/>
    <w:p>
      <w:pPr>
        <w:spacing w:after="0"/>
        <w:ind w:left="0"/>
        <w:jc w:val="both"/>
      </w:pPr>
      <w:r>
        <w:rPr>
          <w:rFonts w:ascii="Times New Roman"/>
          <w:b w:val="false"/>
          <w:i w:val="false"/>
          <w:color w:val="000000"/>
          <w:sz w:val="28"/>
        </w:rPr>
        <w:t>
      1) мамандырылған ұйымдар жиынтық есептерді электрондық нысанда жергілікті атқарушы органдарға жолдайды;</w:t>
      </w:r>
    </w:p>
    <w:bookmarkEnd w:id="46"/>
    <w:bookmarkStart w:name="z60" w:id="47"/>
    <w:p>
      <w:pPr>
        <w:spacing w:after="0"/>
        <w:ind w:left="0"/>
        <w:jc w:val="both"/>
      </w:pPr>
      <w:r>
        <w:rPr>
          <w:rFonts w:ascii="Times New Roman"/>
          <w:b w:val="false"/>
          <w:i w:val="false"/>
          <w:color w:val="000000"/>
          <w:sz w:val="28"/>
        </w:rPr>
        <w:t xml:space="preserve">
      2) жергілікті атқарушы органдар жиынтық ақпаратты Қазақстан Республикасының Сауда және интеграция министрлігіне және Қазақстан Республикасының Ауыл шаруашылығы министрлігіне ұсынады.". </w:t>
      </w:r>
    </w:p>
    <w:bookmarkEnd w:id="47"/>
    <w:bookmarkStart w:name="z61" w:id="48"/>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48"/>
    <w:bookmarkStart w:name="z62" w:id="4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9"/>
    <w:bookmarkStart w:name="z63" w:id="5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0"/>
    <w:bookmarkStart w:name="z64"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1"/>
    <w:bookmarkStart w:name="z65" w:id="52"/>
    <w:p>
      <w:pPr>
        <w:spacing w:after="0"/>
        <w:ind w:left="0"/>
        <w:jc w:val="both"/>
      </w:pPr>
      <w:r>
        <w:rPr>
          <w:rFonts w:ascii="Times New Roman"/>
          <w:b w:val="false"/>
          <w:i w:val="false"/>
          <w:color w:val="000000"/>
          <w:sz w:val="28"/>
        </w:rPr>
        <w:t>
      4. Осы бұйрық 31 желтоқсаннан бастап қолданысқа енгізіледі және ресми жариялануға тиіс.</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67" w:id="53"/>
    <w:p>
      <w:pPr>
        <w:spacing w:after="0"/>
        <w:ind w:left="0"/>
        <w:jc w:val="both"/>
      </w:pPr>
      <w:r>
        <w:rPr>
          <w:rFonts w:ascii="Times New Roman"/>
          <w:b w:val="false"/>
          <w:i w:val="false"/>
          <w:color w:val="000000"/>
          <w:sz w:val="28"/>
        </w:rPr>
        <w:t>
      "КЕЛІСІЛДІ"</w:t>
      </w:r>
    </w:p>
    <w:bookmarkEnd w:id="53"/>
    <w:bookmarkStart w:name="z68" w:id="54"/>
    <w:p>
      <w:pPr>
        <w:spacing w:after="0"/>
        <w:ind w:left="0"/>
        <w:jc w:val="both"/>
      </w:pPr>
      <w:r>
        <w:rPr>
          <w:rFonts w:ascii="Times New Roman"/>
          <w:b w:val="false"/>
          <w:i w:val="false"/>
          <w:color w:val="000000"/>
          <w:sz w:val="28"/>
        </w:rPr>
        <w:t>
      Қазақстан Республикасы</w:t>
      </w:r>
    </w:p>
    <w:bookmarkEnd w:id="54"/>
    <w:bookmarkStart w:name="z69" w:id="55"/>
    <w:p>
      <w:pPr>
        <w:spacing w:after="0"/>
        <w:ind w:left="0"/>
        <w:jc w:val="both"/>
      </w:pPr>
      <w:r>
        <w:rPr>
          <w:rFonts w:ascii="Times New Roman"/>
          <w:b w:val="false"/>
          <w:i w:val="false"/>
          <w:color w:val="000000"/>
          <w:sz w:val="28"/>
        </w:rPr>
        <w:t>
      Бәсекелестікті қорғау және дамыту агенттігі</w:t>
      </w:r>
    </w:p>
    <w:bookmarkEnd w:id="55"/>
    <w:bookmarkStart w:name="z70" w:id="56"/>
    <w:p>
      <w:pPr>
        <w:spacing w:after="0"/>
        <w:ind w:left="0"/>
        <w:jc w:val="both"/>
      </w:pPr>
      <w:r>
        <w:rPr>
          <w:rFonts w:ascii="Times New Roman"/>
          <w:b w:val="false"/>
          <w:i w:val="false"/>
          <w:color w:val="000000"/>
          <w:sz w:val="28"/>
        </w:rPr>
        <w:t>
      "КЕЛІСІЛДІ"</w:t>
      </w:r>
    </w:p>
    <w:bookmarkEnd w:id="56"/>
    <w:bookmarkStart w:name="z71" w:id="57"/>
    <w:p>
      <w:pPr>
        <w:spacing w:after="0"/>
        <w:ind w:left="0"/>
        <w:jc w:val="both"/>
      </w:pPr>
      <w:r>
        <w:rPr>
          <w:rFonts w:ascii="Times New Roman"/>
          <w:b w:val="false"/>
          <w:i w:val="false"/>
          <w:color w:val="000000"/>
          <w:sz w:val="28"/>
        </w:rPr>
        <w:t>
      Қазақстан Республикасы Еңбек</w:t>
      </w:r>
    </w:p>
    <w:bookmarkEnd w:id="57"/>
    <w:bookmarkStart w:name="z72" w:id="58"/>
    <w:p>
      <w:pPr>
        <w:spacing w:after="0"/>
        <w:ind w:left="0"/>
        <w:jc w:val="both"/>
      </w:pPr>
      <w:r>
        <w:rPr>
          <w:rFonts w:ascii="Times New Roman"/>
          <w:b w:val="false"/>
          <w:i w:val="false"/>
          <w:color w:val="000000"/>
          <w:sz w:val="28"/>
        </w:rPr>
        <w:t>
      және халықты әлеуметтік қорғау министрлігі</w:t>
      </w:r>
    </w:p>
    <w:bookmarkEnd w:id="58"/>
    <w:bookmarkStart w:name="z73" w:id="59"/>
    <w:p>
      <w:pPr>
        <w:spacing w:after="0"/>
        <w:ind w:left="0"/>
        <w:jc w:val="both"/>
      </w:pPr>
      <w:r>
        <w:rPr>
          <w:rFonts w:ascii="Times New Roman"/>
          <w:b w:val="false"/>
          <w:i w:val="false"/>
          <w:color w:val="000000"/>
          <w:sz w:val="28"/>
        </w:rPr>
        <w:t>
      "КЕЛІСІЛДІ"</w:t>
      </w:r>
    </w:p>
    <w:bookmarkEnd w:id="59"/>
    <w:bookmarkStart w:name="z74" w:id="60"/>
    <w:p>
      <w:pPr>
        <w:spacing w:after="0"/>
        <w:ind w:left="0"/>
        <w:jc w:val="both"/>
      </w:pPr>
      <w:r>
        <w:rPr>
          <w:rFonts w:ascii="Times New Roman"/>
          <w:b w:val="false"/>
          <w:i w:val="false"/>
          <w:color w:val="000000"/>
          <w:sz w:val="28"/>
        </w:rPr>
        <w:t>
      Қазақстан Республикасы</w:t>
      </w:r>
    </w:p>
    <w:bookmarkEnd w:id="60"/>
    <w:bookmarkStart w:name="z75" w:id="61"/>
    <w:p>
      <w:pPr>
        <w:spacing w:after="0"/>
        <w:ind w:left="0"/>
        <w:jc w:val="both"/>
      </w:pPr>
      <w:r>
        <w:rPr>
          <w:rFonts w:ascii="Times New Roman"/>
          <w:b w:val="false"/>
          <w:i w:val="false"/>
          <w:color w:val="000000"/>
          <w:sz w:val="28"/>
        </w:rPr>
        <w:t>
      Жасанды интеллект және</w:t>
      </w:r>
    </w:p>
    <w:bookmarkEnd w:id="61"/>
    <w:bookmarkStart w:name="z76" w:id="62"/>
    <w:p>
      <w:pPr>
        <w:spacing w:after="0"/>
        <w:ind w:left="0"/>
        <w:jc w:val="both"/>
      </w:pPr>
      <w:r>
        <w:rPr>
          <w:rFonts w:ascii="Times New Roman"/>
          <w:b w:val="false"/>
          <w:i w:val="false"/>
          <w:color w:val="000000"/>
          <w:sz w:val="28"/>
        </w:rPr>
        <w:t>
      цифрлық даму министрлігі</w:t>
      </w:r>
    </w:p>
    <w:bookmarkEnd w:id="62"/>
    <w:bookmarkStart w:name="z77" w:id="63"/>
    <w:p>
      <w:pPr>
        <w:spacing w:after="0"/>
        <w:ind w:left="0"/>
        <w:jc w:val="both"/>
      </w:pPr>
      <w:r>
        <w:rPr>
          <w:rFonts w:ascii="Times New Roman"/>
          <w:b w:val="false"/>
          <w:i w:val="false"/>
          <w:color w:val="000000"/>
          <w:sz w:val="28"/>
        </w:rPr>
        <w:t>
      "КЕЛІСІЛДІ"</w:t>
      </w:r>
    </w:p>
    <w:bookmarkEnd w:id="63"/>
    <w:bookmarkStart w:name="z78" w:id="64"/>
    <w:p>
      <w:pPr>
        <w:spacing w:after="0"/>
        <w:ind w:left="0"/>
        <w:jc w:val="both"/>
      </w:pPr>
      <w:r>
        <w:rPr>
          <w:rFonts w:ascii="Times New Roman"/>
          <w:b w:val="false"/>
          <w:i w:val="false"/>
          <w:color w:val="000000"/>
          <w:sz w:val="28"/>
        </w:rPr>
        <w:t>
      Қазақстан Республикасы</w:t>
      </w:r>
    </w:p>
    <w:bookmarkEnd w:id="64"/>
    <w:bookmarkStart w:name="z79" w:id="65"/>
    <w:p>
      <w:pPr>
        <w:spacing w:after="0"/>
        <w:ind w:left="0"/>
        <w:jc w:val="both"/>
      </w:pPr>
      <w:r>
        <w:rPr>
          <w:rFonts w:ascii="Times New Roman"/>
          <w:b w:val="false"/>
          <w:i w:val="false"/>
          <w:color w:val="000000"/>
          <w:sz w:val="28"/>
        </w:rPr>
        <w:t>
      Қаржы министрлігі</w:t>
      </w:r>
    </w:p>
    <w:bookmarkEnd w:id="65"/>
    <w:bookmarkStart w:name="z80" w:id="66"/>
    <w:p>
      <w:pPr>
        <w:spacing w:after="0"/>
        <w:ind w:left="0"/>
        <w:jc w:val="both"/>
      </w:pPr>
      <w:r>
        <w:rPr>
          <w:rFonts w:ascii="Times New Roman"/>
          <w:b w:val="false"/>
          <w:i w:val="false"/>
          <w:color w:val="000000"/>
          <w:sz w:val="28"/>
        </w:rPr>
        <w:t>
      "КЕЛІСІЛДІ"</w:t>
      </w:r>
    </w:p>
    <w:bookmarkEnd w:id="66"/>
    <w:bookmarkStart w:name="z81" w:id="67"/>
    <w:p>
      <w:pPr>
        <w:spacing w:after="0"/>
        <w:ind w:left="0"/>
        <w:jc w:val="both"/>
      </w:pPr>
      <w:r>
        <w:rPr>
          <w:rFonts w:ascii="Times New Roman"/>
          <w:b w:val="false"/>
          <w:i w:val="false"/>
          <w:color w:val="000000"/>
          <w:sz w:val="28"/>
        </w:rPr>
        <w:t>
      Қазақстан Республикасы</w:t>
      </w:r>
    </w:p>
    <w:bookmarkEnd w:id="67"/>
    <w:bookmarkStart w:name="z82" w:id="68"/>
    <w:p>
      <w:pPr>
        <w:spacing w:after="0"/>
        <w:ind w:left="0"/>
        <w:jc w:val="both"/>
      </w:pPr>
      <w:r>
        <w:rPr>
          <w:rFonts w:ascii="Times New Roman"/>
          <w:b w:val="false"/>
          <w:i w:val="false"/>
          <w:color w:val="000000"/>
          <w:sz w:val="28"/>
        </w:rPr>
        <w:t>
      Сауда және интеграция министрлігі</w:t>
      </w:r>
    </w:p>
    <w:bookmarkEnd w:id="68"/>
    <w:bookmarkStart w:name="z83" w:id="69"/>
    <w:p>
      <w:pPr>
        <w:spacing w:after="0"/>
        <w:ind w:left="0"/>
        <w:jc w:val="both"/>
      </w:pPr>
      <w:r>
        <w:rPr>
          <w:rFonts w:ascii="Times New Roman"/>
          <w:b w:val="false"/>
          <w:i w:val="false"/>
          <w:color w:val="000000"/>
          <w:sz w:val="28"/>
        </w:rPr>
        <w:t>
      "КЕЛІСІЛДІ"</w:t>
      </w:r>
    </w:p>
    <w:bookmarkEnd w:id="69"/>
    <w:bookmarkStart w:name="z84" w:id="70"/>
    <w:p>
      <w:pPr>
        <w:spacing w:after="0"/>
        <w:ind w:left="0"/>
        <w:jc w:val="both"/>
      </w:pPr>
      <w:r>
        <w:rPr>
          <w:rFonts w:ascii="Times New Roman"/>
          <w:b w:val="false"/>
          <w:i w:val="false"/>
          <w:color w:val="000000"/>
          <w:sz w:val="28"/>
        </w:rPr>
        <w:t>
      Қазақстан Республикасы</w:t>
      </w:r>
    </w:p>
    <w:bookmarkEnd w:id="70"/>
    <w:bookmarkStart w:name="z85" w:id="71"/>
    <w:p>
      <w:pPr>
        <w:spacing w:after="0"/>
        <w:ind w:left="0"/>
        <w:jc w:val="both"/>
      </w:pPr>
      <w:r>
        <w:rPr>
          <w:rFonts w:ascii="Times New Roman"/>
          <w:b w:val="false"/>
          <w:i w:val="false"/>
          <w:color w:val="000000"/>
          <w:sz w:val="28"/>
        </w:rPr>
        <w:t>
      Ұлттық экономика министрлігі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