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2e45" w14:textId="cbc2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5 желтоқсандағы № 11-1-4/730 бұйрығы. Қазақстан Республикасының Әділет министрлігінде 2025 жылғы 10 желтоқсанда № 37575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Мемлекеттік қызметті алу үшін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өздері немесе олардың заңды өкiлдерi (бұдан әрі – көрсетілетін қызметті алушы) көрсетілетін қызметті берушіге келесі құжаттарды ұсынады:</w:t>
      </w:r>
    </w:p>
    <w:bookmarkEnd w:id="3"/>
    <w:bookmarkStart w:name="z9"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өтiнiш-сауалнама;</w:t>
      </w:r>
    </w:p>
    <w:bookmarkEnd w:id="4"/>
    <w:bookmarkStart w:name="z10" w:id="5"/>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алынған электрондық құжат (жеке басын сәйкестендіру үшін).</w:t>
      </w:r>
    </w:p>
    <w:bookmarkEnd w:id="5"/>
    <w:bookmarkStart w:name="z11" w:id="6"/>
    <w:p>
      <w:pPr>
        <w:spacing w:after="0"/>
        <w:ind w:left="0"/>
        <w:jc w:val="both"/>
      </w:pPr>
      <w:r>
        <w:rPr>
          <w:rFonts w:ascii="Times New Roman"/>
          <w:b w:val="false"/>
          <w:i w:val="false"/>
          <w:color w:val="000000"/>
          <w:sz w:val="28"/>
        </w:rPr>
        <w:t>
      Қазақстан Республикасы азаматының паспортын және/немесе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 жеке куәлігінің түпнұсқасы алынып қояды.</w:t>
      </w:r>
    </w:p>
    <w:bookmarkEnd w:id="6"/>
    <w:bookmarkStart w:name="z12" w:id="7"/>
    <w:p>
      <w:pPr>
        <w:spacing w:after="0"/>
        <w:ind w:left="0"/>
        <w:jc w:val="both"/>
      </w:pPr>
      <w:r>
        <w:rPr>
          <w:rFonts w:ascii="Times New Roman"/>
          <w:b w:val="false"/>
          <w:i w:val="false"/>
          <w:color w:val="000000"/>
          <w:sz w:val="28"/>
        </w:rPr>
        <w:t>
      Қазақстан Республикасы азаматының жеке куәлігі немесе паспорты болмаған, жоғалған немесе қолданылу мерзімі өткен жағдайда көрсетілетін қызметті алушы еркін нысанда жазбаша түсініктеме береді.</w:t>
      </w:r>
    </w:p>
    <w:bookmarkEnd w:id="7"/>
    <w:bookmarkStart w:name="z13" w:id="8"/>
    <w:p>
      <w:pPr>
        <w:spacing w:after="0"/>
        <w:ind w:left="0"/>
        <w:jc w:val="both"/>
      </w:pPr>
      <w:r>
        <w:rPr>
          <w:rFonts w:ascii="Times New Roman"/>
          <w:b w:val="false"/>
          <w:i w:val="false"/>
          <w:color w:val="000000"/>
          <w:sz w:val="28"/>
        </w:rPr>
        <w:t xml:space="preserve">
      Қазақстан Республикасы азаматының паспорты болмаған, жоғалған немесе қолданылу мерзімі өтіп кеткен жағдайда, көрсетілетін қызметті алушы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 сәйкес Қазақстан Республикасының шет елде жүрген азаматына паспорт дайындауға арналған құжаттарды жазбаша түсініктемемен бір уақытта береді;</w:t>
      </w:r>
    </w:p>
    <w:bookmarkEnd w:id="8"/>
    <w:bookmarkStart w:name="z14" w:id="9"/>
    <w:p>
      <w:pPr>
        <w:spacing w:after="0"/>
        <w:ind w:left="0"/>
        <w:jc w:val="both"/>
      </w:pPr>
      <w:r>
        <w:rPr>
          <w:rFonts w:ascii="Times New Roman"/>
          <w:b w:val="false"/>
          <w:i w:val="false"/>
          <w:color w:val="000000"/>
          <w:sz w:val="28"/>
        </w:rPr>
        <w:t xml:space="preserve">
      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bookmarkEnd w:id="9"/>
    <w:bookmarkStart w:name="z15" w:id="10"/>
    <w:p>
      <w:pPr>
        <w:spacing w:after="0"/>
        <w:ind w:left="0"/>
        <w:jc w:val="both"/>
      </w:pPr>
      <w:r>
        <w:rPr>
          <w:rFonts w:ascii="Times New Roman"/>
          <w:b w:val="false"/>
          <w:i w:val="false"/>
          <w:color w:val="000000"/>
          <w:sz w:val="28"/>
        </w:rPr>
        <w:t xml:space="preserve">
      4) егер Қазақстан Республикасының азаматы атқарушылық іс жүргізу бойынша борышкер болып табылса –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атқарушылық іс жүргізудің тоқтатылғанын растайтын құжаттар;</w:t>
      </w:r>
    </w:p>
    <w:bookmarkEnd w:id="10"/>
    <w:bookmarkStart w:name="z16" w:id="11"/>
    <w:p>
      <w:pPr>
        <w:spacing w:after="0"/>
        <w:ind w:left="0"/>
        <w:jc w:val="both"/>
      </w:pPr>
      <w:r>
        <w:rPr>
          <w:rFonts w:ascii="Times New Roman"/>
          <w:b w:val="false"/>
          <w:i w:val="false"/>
          <w:color w:val="000000"/>
          <w:sz w:val="28"/>
        </w:rPr>
        <w:t>
      5)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bookmarkEnd w:id="11"/>
    <w:bookmarkStart w:name="z17" w:id="12"/>
    <w:p>
      <w:pPr>
        <w:spacing w:after="0"/>
        <w:ind w:left="0"/>
        <w:jc w:val="both"/>
      </w:pPr>
      <w:r>
        <w:rPr>
          <w:rFonts w:ascii="Times New Roman"/>
          <w:b w:val="false"/>
          <w:i w:val="false"/>
          <w:color w:val="000000"/>
          <w:sz w:val="28"/>
        </w:rPr>
        <w:t>
      6) он сегіз жасқа толмаған Қазақстан Республикасының азаматтары тұрақты тұруға баланың заңды өкілдерінің бірімен бірге шығатын кезде баланың Қазақстан Республикасының аумағында тұратын екінші заңды өкілінің нотариалды түрде расталған келісімі болуы қажет. Келісім болмаған жағдайда, кәмелетке толмаған баланың шығуына сот тәртібімен рұқсат етілуі мүмкін;</w:t>
      </w:r>
    </w:p>
    <w:bookmarkEnd w:id="12"/>
    <w:bookmarkStart w:name="z18" w:id="13"/>
    <w:p>
      <w:pPr>
        <w:spacing w:after="0"/>
        <w:ind w:left="0"/>
        <w:jc w:val="both"/>
      </w:pPr>
      <w:r>
        <w:rPr>
          <w:rFonts w:ascii="Times New Roman"/>
          <w:b w:val="false"/>
          <w:i w:val="false"/>
          <w:color w:val="000000"/>
          <w:sz w:val="28"/>
        </w:rPr>
        <w:t>
      7) консулдық алым төленгенiн растайтын құжаттың көшiрмесi.</w:t>
      </w:r>
    </w:p>
    <w:bookmarkEnd w:id="13"/>
    <w:bookmarkStart w:name="z19" w:id="14"/>
    <w:p>
      <w:pPr>
        <w:spacing w:after="0"/>
        <w:ind w:left="0"/>
        <w:jc w:val="both"/>
      </w:pPr>
      <w:r>
        <w:rPr>
          <w:rFonts w:ascii="Times New Roman"/>
          <w:b w:val="false"/>
          <w:i w:val="false"/>
          <w:color w:val="000000"/>
          <w:sz w:val="28"/>
        </w:rPr>
        <w:t>
      Азаматтардан басқа құжаттарды сұратуға жол берiлмейдi.</w:t>
      </w:r>
    </w:p>
    <w:bookmarkEnd w:id="14"/>
    <w:bookmarkStart w:name="z20" w:id="1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"11. Ішкі істер органы Қазақстан Республикасынан тыс жерге тұрақты тұру үшін шығуға рұқсат ресімдеуден алдын ала бас тартқан жағдайда, көрсетілетін қызметті беруші ішкі істер органынан бас тарту туралы жазбаша хабарлама келіп түскен және (немесе) "Бүркіт" БАЖ-ға белгі қойылған сәттен бастап 5 (бес) жұмыс күні ішінде көрсетілетін қызметті алушыға мемлекеттік қызметті көрсетуден бас тарту туралы алдын ала шешім жобасын жолдайды, сондай-ақ мемлекеттік қызметті алушыға алдын ала шешім бойынша ұстанымды білдіру мүмкіндігі үшін тыңдау өткізу уақыты мен орнын (тәсілін) хабарлайды.</w:t>
      </w:r>
    </w:p>
    <w:bookmarkEnd w:id="16"/>
    <w:bookmarkStart w:name="z23" w:id="1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аяқталардан кемі 3 (үш) жұмыс күні бұрын жіберіледі.</w:t>
      </w:r>
    </w:p>
    <w:bookmarkEnd w:id="17"/>
    <w:bookmarkStart w:name="z24" w:id="18"/>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алдын ала шешімге қарсылық береді немесе білдіреді.</w:t>
      </w:r>
    </w:p>
    <w:bookmarkEnd w:id="18"/>
    <w:bookmarkStart w:name="z25" w:id="19"/>
    <w:p>
      <w:pPr>
        <w:spacing w:after="0"/>
        <w:ind w:left="0"/>
        <w:jc w:val="both"/>
      </w:pPr>
      <w:r>
        <w:rPr>
          <w:rFonts w:ascii="Times New Roman"/>
          <w:b w:val="false"/>
          <w:i w:val="false"/>
          <w:color w:val="000000"/>
          <w:sz w:val="28"/>
        </w:rPr>
        <w:t>
      Көрсетілетін қызметті алушының алдын ала шешімге қарсылықтары болмаған кезде көрсетілетін қызметті беруші мемлекеттік қызметті көрсетуден дәлелді бас тарту жолдайды.</w:t>
      </w:r>
    </w:p>
    <w:bookmarkEnd w:id="19"/>
    <w:bookmarkStart w:name="z26" w:id="20"/>
    <w:p>
      <w:pPr>
        <w:spacing w:after="0"/>
        <w:ind w:left="0"/>
        <w:jc w:val="both"/>
      </w:pPr>
      <w:r>
        <w:rPr>
          <w:rFonts w:ascii="Times New Roman"/>
          <w:b w:val="false"/>
          <w:i w:val="false"/>
          <w:color w:val="000000"/>
          <w:sz w:val="28"/>
        </w:rPr>
        <w:t>
      Көрсетілетін қызметті алушыдан қарсылықтар түссе, көрсетілетін қызметті беруші ұсынылған қарсылықтармен бірге ұсынылған материалдарды (олар бар болса) (бұдан әрі – материалдар) ішкі істер органының қарауына жібереді.</w:t>
      </w:r>
    </w:p>
    <w:bookmarkEnd w:id="20"/>
    <w:bookmarkStart w:name="z27" w:id="21"/>
    <w:p>
      <w:pPr>
        <w:spacing w:after="0"/>
        <w:ind w:left="0"/>
        <w:jc w:val="both"/>
      </w:pPr>
      <w:r>
        <w:rPr>
          <w:rFonts w:ascii="Times New Roman"/>
          <w:b w:val="false"/>
          <w:i w:val="false"/>
          <w:color w:val="000000"/>
          <w:sz w:val="28"/>
        </w:rPr>
        <w:t>
      Қарсылықтар мен материалдарды алғаннан кейін ішкі істер органы оларды қарастырады және Қазақстан Республикасынан тыс жерге тұрақты тұру үшін шығуға рұқсат ресімдеу не мемлекеттік қызмет көрсетуден дәлелді бас тарту туралы шешім қабылдайды және көрсетілетін қызметті берушіні хабардар етеді.</w:t>
      </w:r>
    </w:p>
    <w:bookmarkEnd w:id="21"/>
    <w:bookmarkStart w:name="z28" w:id="22"/>
    <w:p>
      <w:pPr>
        <w:spacing w:after="0"/>
        <w:ind w:left="0"/>
        <w:jc w:val="both"/>
      </w:pPr>
      <w:r>
        <w:rPr>
          <w:rFonts w:ascii="Times New Roman"/>
          <w:b w:val="false"/>
          <w:i w:val="false"/>
          <w:color w:val="000000"/>
          <w:sz w:val="28"/>
        </w:rPr>
        <w:t xml:space="preserve">
      Ішкі істер органы қарсылықтары бар материалдарды қарау қорытындылары бойынша оң шешім қабылдаса, көрсетілетін қызметті беруші көрсетілетін қызметті алушыға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және мерзімдерде Қазақстан Республикасынан тыс жерге тұрақты тұру үшін шығуға рұқсаттың ресімделгені туралы хабарлама береді.</w:t>
      </w:r>
    </w:p>
    <w:bookmarkEnd w:id="22"/>
    <w:bookmarkStart w:name="z29" w:id="23"/>
    <w:p>
      <w:pPr>
        <w:spacing w:after="0"/>
        <w:ind w:left="0"/>
        <w:jc w:val="both"/>
      </w:pPr>
      <w:r>
        <w:rPr>
          <w:rFonts w:ascii="Times New Roman"/>
          <w:b w:val="false"/>
          <w:i w:val="false"/>
          <w:color w:val="000000"/>
          <w:sz w:val="28"/>
        </w:rPr>
        <w:t>
      Ішкі істер органы қарсылықтары бар материалдарды қарағаннан кейін бас тартқан жағдайда, көрсетілетін қызметті беруші ішкі істер органының хабарламасы келіп түскен сәттен бастап 5 (бес) жұмыс күні ішінде көрсетілетін қызметті алушыға мемлекеттік қызмет көрсетуден дәлелді бас тарту жолдайды.";</w:t>
      </w:r>
    </w:p>
    <w:bookmarkEnd w:id="23"/>
    <w:bookmarkStart w:name="z30" w:id="24"/>
    <w:p>
      <w:pPr>
        <w:spacing w:after="0"/>
        <w:ind w:left="0"/>
        <w:jc w:val="both"/>
      </w:pPr>
      <w:r>
        <w:rPr>
          <w:rFonts w:ascii="Times New Roman"/>
          <w:b w:val="false"/>
          <w:i w:val="false"/>
          <w:color w:val="000000"/>
          <w:sz w:val="28"/>
        </w:rPr>
        <w:t xml:space="preserve">
      көрсетілген қағидаларға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қызметін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қызметін көрсетуге қойылатын негізгі талаптар тізбесі";</w:t>
      </w:r>
    </w:p>
    <w:bookmarkEnd w:id="25"/>
    <w:bookmarkStart w:name="z33" w:id="26"/>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26"/>
    <w:bookmarkStart w:name="z34"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өтiнiш-сауалнама;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алынған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азаматының паспортын және (немесе) баланың туу туралы куәлігін немесе анықтамасын қабылдаған кезде көрсетілетін қызметті беруші олардың көшірмелерін жасайды, содан кейін көрсетілетін қызметті алушыға түпнұсқаларын қайтарып береді. Қазақстан Республикасының жеке куәлігінің түпнұсқасы алынып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азаматының жеке куәлігі немесе паспорты болмаған, жоғалған немесе қолданылу мерзімі өтіп кеткен жағдайда, көрсетілетін қызметті алушы еркін нысанда жазбаша түсініктеме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азаматының паспорты болмаған, жоғалған немесе қолданылу мерзімі өтіп кеткен жағдайда, көрсетілетін қызметті алушы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20627 болып тіркелген) сәйкес Қазақстан Республикасының шет елде жүрген азаматына паспорт дайындауға арналған құжаттарды жазбаша түсініктемемен бір уақытта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алимент алушы отбасы мүшелерінің алдында міндеттемелері болған жағдайда, шығатын адамның заң бойынша асырауындағы отбасы мүшелері Қазақстан Республикасының аумағында тұрақты тұрса, "Неке (ерлі-зайыптылық) және отбасы туралы" Қазақстан Республикасы Кодексінің (бұдан әрі – Кодекс)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 ұсынылады. Келісімге қол жеткізілмеген жағдайда шығатын адам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шығатын адамның шығып кетуі үшін заңда көзделген кедергілердің болмауы фактісі анықталғаны туралы соттың шешімін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егер Қазақстан Республикасының азаматы атқарушылық іс жүргізу бойынша борышкер болып табылса –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47-бабына</w:t>
            </w:r>
            <w:r>
              <w:rPr>
                <w:rFonts w:ascii="Times New Roman"/>
                <w:b w:val="false"/>
                <w:i w:val="false"/>
                <w:color w:val="000000"/>
                <w:sz w:val="20"/>
              </w:rPr>
              <w:t xml:space="preserve"> сәйкес атқарушылық іс жүргізудің тоқтатылғанын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қорғаншылық және қамқоршылық органдарының он жасқа толған баланың ата-анасымен не өзге де заңды өкiлдерімен бірге шығу туралы шешiм қабылданған кездегі пiкiрiн есепке алу туралы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он сегіз жасқа толмаған Қазақстан Республикасының азаматтары тұрақты тұруға баланың заңды өкілдерінің бiрiмен бiрге шығатын кезде баланың Қазақстан Республикасының аумағында тұратын екiншi заңды өкілінің нотариалды түрде расталған келiсiмi болуы қажет. Келiсiм болмаған жағдайда, кәмелетке толмаған баланың шығуына сот тәртiбiмен рұқсат етілуі мүмкін;</w:t>
            </w:r>
          </w:p>
          <w:p>
            <w:pPr>
              <w:spacing w:after="20"/>
              <w:ind w:left="20"/>
              <w:jc w:val="both"/>
            </w:pPr>
            <w:r>
              <w:rPr>
                <w:rFonts w:ascii="Times New Roman"/>
                <w:b w:val="false"/>
                <w:i w:val="false"/>
                <w:color w:val="000000"/>
                <w:sz w:val="20"/>
              </w:rPr>
              <w:t>
7) консулдық алым төленгенiн растайтын құжаттың көшiрмесi.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тартудың Қазақстан Республикасының заңдарымен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Көрсетілетін қызметті беруші мемлекеттік қызметті көрсетуден мынадай негіздер бойынша бас тартады: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қызметті алу үшін ұсынған құжаттарының және (немесе) оларда қамтылған деректердің (мәліметтердің) анық еместігінің белгілі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bl>
    <w:bookmarkStart w:name="z50" w:id="30"/>
    <w:p>
      <w:pPr>
        <w:spacing w:after="0"/>
        <w:ind w:left="0"/>
        <w:jc w:val="both"/>
      </w:pPr>
      <w:r>
        <w:rPr>
          <w:rFonts w:ascii="Times New Roman"/>
          <w:b w:val="false"/>
          <w:i w:val="false"/>
          <w:color w:val="000000"/>
          <w:sz w:val="28"/>
        </w:rPr>
        <w:t>
      ".</w:t>
      </w:r>
    </w:p>
    <w:bookmarkEnd w:id="30"/>
    <w:bookmarkStart w:name="z51" w:id="3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31"/>
    <w:bookmarkStart w:name="z52" w:id="3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2"/>
    <w:bookmarkStart w:name="z53" w:id="3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33"/>
    <w:bookmarkStart w:name="z54" w:id="3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ұсынылуын қамтамасыз етсін.</w:t>
      </w:r>
    </w:p>
    <w:bookmarkEnd w:id="34"/>
    <w:bookmarkStart w:name="z55" w:id="3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35"/>
    <w:bookmarkStart w:name="z56"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Ашикбаев</w:t>
            </w:r>
            <w:r>
              <w:rPr>
                <w:rFonts w:ascii="Times New Roman"/>
                <w:b w:val="false"/>
                <w:i w:val="false"/>
                <w:color w:val="000000"/>
                <w:sz w:val="20"/>
              </w:rPr>
              <w:t>
</w:t>
            </w:r>
          </w:p>
        </w:tc>
      </w:tr>
    </w:tbl>
    <w:p>
      <w:pPr>
        <w:spacing w:after="0"/>
        <w:ind w:left="0"/>
        <w:jc w:val="both"/>
      </w:pPr>
      <w:bookmarkStart w:name="z58"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59"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60"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