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3f78" w14:textId="65d3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Әділет министрінің 2025 жылғы 28 қарашадағы № 705 бұйрығы. Қазақстан Республикасының Әділет министрлігінде 2025 жылғы 28 қарашада № 37504 болып тіркелді</w:t>
      </w:r>
    </w:p>
    <w:p>
      <w:pPr>
        <w:spacing w:after="0"/>
        <w:ind w:left="0"/>
        <w:jc w:val="both"/>
      </w:pPr>
      <w:bookmarkStart w:name="z4" w:id="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Қаржылық мониторинг агенттігі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28 қарашадағы</w:t>
            </w:r>
            <w:r>
              <w:br/>
            </w:r>
            <w:r>
              <w:rPr>
                <w:rFonts w:ascii="Times New Roman"/>
                <w:b w:val="false"/>
                <w:i w:val="false"/>
                <w:color w:val="000000"/>
                <w:sz w:val="20"/>
              </w:rPr>
              <w:t>№ 705 Бұйрықпен</w:t>
            </w:r>
            <w:r>
              <w:br/>
            </w:r>
            <w:r>
              <w:rPr>
                <w:rFonts w:ascii="Times New Roman"/>
                <w:b w:val="false"/>
                <w:i w:val="false"/>
                <w:color w:val="000000"/>
                <w:sz w:val="20"/>
              </w:rPr>
              <w:t>бекітілді</w:t>
            </w:r>
          </w:p>
        </w:tc>
      </w:tr>
    </w:tbl>
    <w:bookmarkStart w:name="z14" w:id="8"/>
    <w:p>
      <w:pPr>
        <w:spacing w:after="0"/>
        <w:ind w:left="0"/>
        <w:jc w:val="left"/>
      </w:pPr>
      <w:r>
        <w:rPr>
          <w:rFonts w:ascii="Times New Roman"/>
          <w:b/>
          <w:i w:val="false"/>
          <w:color w:val="000000"/>
        </w:rPr>
        <w:t xml:space="preserve">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9"/>
    <w:bookmarkStart w:name="z16" w:id="10"/>
    <w:p>
      <w:pPr>
        <w:spacing w:after="0"/>
        <w:ind w:left="0"/>
        <w:jc w:val="both"/>
      </w:pPr>
      <w:r>
        <w:rPr>
          <w:rFonts w:ascii="Times New Roman"/>
          <w:b w:val="false"/>
          <w:i w:val="false"/>
          <w:color w:val="000000"/>
          <w:sz w:val="28"/>
        </w:rPr>
        <w:t xml:space="preserve">
      1. Осы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0"/>
    <w:bookmarkStart w:name="z17" w:id="11"/>
    <w:p>
      <w:pPr>
        <w:spacing w:after="0"/>
        <w:ind w:left="0"/>
        <w:jc w:val="both"/>
      </w:pPr>
      <w:r>
        <w:rPr>
          <w:rFonts w:ascii="Times New Roman"/>
          <w:b w:val="false"/>
          <w:i w:val="false"/>
          <w:color w:val="000000"/>
          <w:sz w:val="28"/>
        </w:rPr>
        <w:t>
      2. Осы Талаптарда қаржы мониторингі субъектілеріне ақшамен және (немесе) өзге мүлікпен нотариаттық іс-әрекеттерді жүзеге асыратын нотариустар (бұдан әрі – Субъектілер) жатады.</w:t>
      </w:r>
    </w:p>
    <w:bookmarkEnd w:id="11"/>
    <w:bookmarkStart w:name="z18" w:id="12"/>
    <w:p>
      <w:pPr>
        <w:spacing w:after="0"/>
        <w:ind w:left="0"/>
        <w:jc w:val="both"/>
      </w:pPr>
      <w:r>
        <w:rPr>
          <w:rFonts w:ascii="Times New Roman"/>
          <w:b w:val="false"/>
          <w:i w:val="false"/>
          <w:color w:val="000000"/>
          <w:sz w:val="28"/>
        </w:rPr>
        <w:t xml:space="preserve">
      3. Талаптарда пайдаланылатын ұғымдар КЖ/ТҚ/ЖҚҚТҚҚ туралы </w:t>
      </w:r>
      <w:r>
        <w:rPr>
          <w:rFonts w:ascii="Times New Roman"/>
          <w:b w:val="false"/>
          <w:i w:val="false"/>
          <w:color w:val="000000"/>
          <w:sz w:val="28"/>
        </w:rPr>
        <w:t>Заңда</w:t>
      </w:r>
      <w:r>
        <w:rPr>
          <w:rFonts w:ascii="Times New Roman"/>
          <w:b w:val="false"/>
          <w:i w:val="false"/>
          <w:color w:val="000000"/>
          <w:sz w:val="28"/>
        </w:rPr>
        <w:t xml:space="preserve"> және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12"/>
    <w:bookmarkStart w:name="z19" w:id="13"/>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13"/>
    <w:bookmarkStart w:name="z20" w:id="14"/>
    <w:p>
      <w:pPr>
        <w:spacing w:after="0"/>
        <w:ind w:left="0"/>
        <w:jc w:val="both"/>
      </w:pPr>
      <w:r>
        <w:rPr>
          <w:rFonts w:ascii="Times New Roman"/>
          <w:b w:val="false"/>
          <w:i w:val="false"/>
          <w:color w:val="000000"/>
          <w:sz w:val="28"/>
        </w:rPr>
        <w:t>
      1) жеке кабинет – пайдаланушының (қаржы мониторингі субъектісінің) қаржы мониторингі жөніндегі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4"/>
    <w:bookmarkStart w:name="z21" w:id="15"/>
    <w:p>
      <w:pPr>
        <w:spacing w:after="0"/>
        <w:ind w:left="0"/>
        <w:jc w:val="both"/>
      </w:pPr>
      <w:r>
        <w:rPr>
          <w:rFonts w:ascii="Times New Roman"/>
          <w:b w:val="false"/>
          <w:i w:val="false"/>
          <w:color w:val="000000"/>
          <w:sz w:val="28"/>
        </w:rPr>
        <w:t xml:space="preserve">
      2) ҚМ-1 нысаны –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(бұдан әрі – КЖ/ТҚ/ЖҚҚТҚҚ) саласындағы қаржы мониторингі жөніндегі уәкілетті орган бекітетін қаржы мониторингі субъектілерінің мәліметтерді беру қағидаларында көзделген қаржылық мониторингке жататын операция туралы мәліметтер мен ақпараттың нысаны;</w:t>
      </w:r>
    </w:p>
    <w:bookmarkEnd w:id="15"/>
    <w:bookmarkStart w:name="z22" w:id="16"/>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қаржыландыруға және жаппай қырып-жою қаруын таратуды қаржыландыру (бұдан әрі – КЖ/ТҚ/ЖҚҚТҚҚ) тәуекелдері – Субъектілерді КЖ/ТҚ/ЖҚҚТҚҚ немесе өзге де қылмыстық әрекет процестеріне әдейі немесе абайсызда тарту мүмкіндігі;</w:t>
      </w:r>
    </w:p>
    <w:bookmarkEnd w:id="16"/>
    <w:bookmarkStart w:name="z23" w:id="17"/>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 Субъектілердің КЖ/ТҚ/ЖҚҚТҚҚ тәуекелдерін анықтау, мониторингтеу, сондай-ақ оларды азайту (клиенттердің қызметтеріне қатысты) бойынша қабылдайтын шаралар жиынтығы;</w:t>
      </w:r>
    </w:p>
    <w:bookmarkEnd w:id="17"/>
    <w:bookmarkStart w:name="z24" w:id="18"/>
    <w:p>
      <w:pPr>
        <w:spacing w:after="0"/>
        <w:ind w:left="0"/>
        <w:jc w:val="both"/>
      </w:pPr>
      <w:r>
        <w:rPr>
          <w:rFonts w:ascii="Times New Roman"/>
          <w:b w:val="false"/>
          <w:i w:val="false"/>
          <w:color w:val="000000"/>
          <w:sz w:val="28"/>
        </w:rPr>
        <w:t>
      5)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8"/>
    <w:bookmarkStart w:name="z25" w:id="19"/>
    <w:p>
      <w:pPr>
        <w:spacing w:after="0"/>
        <w:ind w:left="0"/>
        <w:jc w:val="both"/>
      </w:pPr>
      <w:r>
        <w:rPr>
          <w:rFonts w:ascii="Times New Roman"/>
          <w:b w:val="false"/>
          <w:i w:val="false"/>
          <w:color w:val="000000"/>
          <w:sz w:val="28"/>
        </w:rPr>
        <w:t>
      6)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19"/>
    <w:bookmarkStart w:name="z26" w:id="20"/>
    <w:p>
      <w:pPr>
        <w:spacing w:after="0"/>
        <w:ind w:left="0"/>
        <w:jc w:val="both"/>
      </w:pPr>
      <w:r>
        <w:rPr>
          <w:rFonts w:ascii="Times New Roman"/>
          <w:b w:val="false"/>
          <w:i w:val="false"/>
          <w:color w:val="000000"/>
          <w:sz w:val="28"/>
        </w:rPr>
        <w:t xml:space="preserve">
      7) тәуекелдерді секторлық бағалау – қаржы мониторингі субъектілерінің КЖ/ТҚ/ЖҚҚТҚҚ туралы </w:t>
      </w:r>
      <w:r>
        <w:rPr>
          <w:rFonts w:ascii="Times New Roman"/>
          <w:b w:val="false"/>
          <w:i w:val="false"/>
          <w:color w:val="000000"/>
          <w:sz w:val="28"/>
        </w:rPr>
        <w:t>Заңын</w:t>
      </w:r>
      <w:r>
        <w:rPr>
          <w:rFonts w:ascii="Times New Roman"/>
          <w:b w:val="false"/>
          <w:i w:val="false"/>
          <w:color w:val="000000"/>
          <w:sz w:val="28"/>
        </w:rPr>
        <w:t xml:space="preserve"> қаржы мониторингі субъектілерінің құралдары мен көрсетілетін қызметтерін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 мақсатында пайдалануға бейімділік тұрғысынан сақтауын бақылауды өз құзыреті шегінде жүзеге асыратын Қазақстан Республикасының мемлекеттік органдары жүргізетін бағалау;</w:t>
      </w:r>
    </w:p>
    <w:bookmarkEnd w:id="20"/>
    <w:bookmarkStart w:name="z27" w:id="21"/>
    <w:p>
      <w:pPr>
        <w:spacing w:after="0"/>
        <w:ind w:left="0"/>
        <w:jc w:val="both"/>
      </w:pPr>
      <w:r>
        <w:rPr>
          <w:rFonts w:ascii="Times New Roman"/>
          <w:b w:val="false"/>
          <w:i w:val="false"/>
          <w:color w:val="000000"/>
          <w:sz w:val="28"/>
        </w:rPr>
        <w:t>
      8) тәуекелдерді ұлттық бағалау – қылмыстық жолмен алынған кірістерді заңдастыру (жылыстату), терроризмді қаржыландыру және жаппай қырып-жою қаруын таратуды қаржыландыру қатерінің деңгейлері мен мүмкіндіктерін Қазақстан Республикасында жиналған деректерді талдау тәсілімен айқындау;</w:t>
      </w:r>
    </w:p>
    <w:bookmarkEnd w:id="21"/>
    <w:bookmarkStart w:name="z28" w:id="22"/>
    <w:p>
      <w:pPr>
        <w:spacing w:after="0"/>
        <w:ind w:left="0"/>
        <w:jc w:val="both"/>
      </w:pPr>
      <w:r>
        <w:rPr>
          <w:rFonts w:ascii="Times New Roman"/>
          <w:b w:val="false"/>
          <w:i w:val="false"/>
          <w:color w:val="000000"/>
          <w:sz w:val="28"/>
        </w:rPr>
        <w:t xml:space="preserve">
      9) нотариат саласындағы уәкілетті орган – өз құзіреті шегінде қаржы мониторингі субъектілерінің КЖ/ТҚ/ЖҚҚТҚҚ туралы </w:t>
      </w:r>
      <w:r>
        <w:rPr>
          <w:rFonts w:ascii="Times New Roman"/>
          <w:b w:val="false"/>
          <w:i w:val="false"/>
          <w:color w:val="000000"/>
          <w:sz w:val="28"/>
        </w:rPr>
        <w:t>Заңды</w:t>
      </w:r>
      <w:r>
        <w:rPr>
          <w:rFonts w:ascii="Times New Roman"/>
          <w:b w:val="false"/>
          <w:i w:val="false"/>
          <w:color w:val="000000"/>
          <w:sz w:val="28"/>
        </w:rPr>
        <w:t xml:space="preserve"> сақтауын мемлекеттік бақылауды жүзеге асыратын мемлекеттік орган;</w:t>
      </w:r>
    </w:p>
    <w:bookmarkEnd w:id="22"/>
    <w:bookmarkStart w:name="z29" w:id="23"/>
    <w:p>
      <w:pPr>
        <w:spacing w:after="0"/>
        <w:ind w:left="0"/>
        <w:jc w:val="both"/>
      </w:pPr>
      <w:r>
        <w:rPr>
          <w:rFonts w:ascii="Times New Roman"/>
          <w:b w:val="false"/>
          <w:i w:val="false"/>
          <w:color w:val="000000"/>
          <w:sz w:val="28"/>
        </w:rPr>
        <w:t>
      10) қаржы мониторингі жөніндегі уәкілетті орган - КЖ/ТҚ/ЖҚҚТҚҚ туралы Заңға сәйкес қаржы мониторингiн жүзеге асыратын және КЖ/ТҚ/ЖҚҚТҚҚ жөніндегі өзге де шараларды қабылдайтын мемлекеттiк орган;</w:t>
      </w:r>
    </w:p>
    <w:bookmarkEnd w:id="23"/>
    <w:bookmarkStart w:name="z30" w:id="24"/>
    <w:p>
      <w:pPr>
        <w:spacing w:after="0"/>
        <w:ind w:left="0"/>
        <w:jc w:val="both"/>
      </w:pPr>
      <w:r>
        <w:rPr>
          <w:rFonts w:ascii="Times New Roman"/>
          <w:b w:val="false"/>
          <w:i w:val="false"/>
          <w:color w:val="000000"/>
          <w:sz w:val="28"/>
        </w:rPr>
        <w:t>
      11) клиенттің досьесі – қаржылық мониторингке жататын ақша және (немесе) өзге де мүлікпен нотариаттық іс-әрекеттерді жасау кезінде ақпараттық жүйеде қалыптасқан және (немесе) іске тіркелген клиент туралы мәліметтерді қамтитын құжаттар жиынтығы;</w:t>
      </w:r>
    </w:p>
    <w:bookmarkEnd w:id="24"/>
    <w:bookmarkStart w:name="z31" w:id="25"/>
    <w:p>
      <w:pPr>
        <w:spacing w:after="0"/>
        <w:ind w:left="0"/>
        <w:jc w:val="both"/>
      </w:pPr>
      <w:r>
        <w:rPr>
          <w:rFonts w:ascii="Times New Roman"/>
          <w:b w:val="false"/>
          <w:i w:val="false"/>
          <w:color w:val="000000"/>
          <w:sz w:val="28"/>
        </w:rPr>
        <w:t>
      5. Ішкі бақылау мынадай мақсаттарда жүзеге асырылады:</w:t>
      </w:r>
    </w:p>
    <w:bookmarkEnd w:id="25"/>
    <w:bookmarkStart w:name="z32" w:id="26"/>
    <w:p>
      <w:pPr>
        <w:spacing w:after="0"/>
        <w:ind w:left="0"/>
        <w:jc w:val="both"/>
      </w:pPr>
      <w:r>
        <w:rPr>
          <w:rFonts w:ascii="Times New Roman"/>
          <w:b w:val="false"/>
          <w:i w:val="false"/>
          <w:color w:val="000000"/>
          <w:sz w:val="28"/>
        </w:rPr>
        <w:t xml:space="preserve">
      1) Субъектілердің КЖ/ТҚ/ЖҚҚТҚҚ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26"/>
    <w:bookmarkStart w:name="z33" w:id="27"/>
    <w:p>
      <w:pPr>
        <w:spacing w:after="0"/>
        <w:ind w:left="0"/>
        <w:jc w:val="both"/>
      </w:pPr>
      <w:r>
        <w:rPr>
          <w:rFonts w:ascii="Times New Roman"/>
          <w:b w:val="false"/>
          <w:i w:val="false"/>
          <w:color w:val="000000"/>
          <w:sz w:val="28"/>
        </w:rPr>
        <w:t>
      2) КЖ/ТҚ/ЖҚҚТҚҚ заңдастыру тәуекелдерін басқару үшін жеткілікті деңгейде ішкі бақылау жүйесінің тиімділігін қолдау болып табылады;</w:t>
      </w:r>
    </w:p>
    <w:bookmarkEnd w:id="27"/>
    <w:bookmarkStart w:name="z34" w:id="28"/>
    <w:p>
      <w:pPr>
        <w:spacing w:after="0"/>
        <w:ind w:left="0"/>
        <w:jc w:val="both"/>
      </w:pPr>
      <w:r>
        <w:rPr>
          <w:rFonts w:ascii="Times New Roman"/>
          <w:b w:val="false"/>
          <w:i w:val="false"/>
          <w:color w:val="000000"/>
          <w:sz w:val="28"/>
        </w:rPr>
        <w:t>
      3) КЖ/ТҚ/ЖҚҚТҚҚ заңдастыру тәуекелдерін барынша азайту.</w:t>
      </w:r>
    </w:p>
    <w:bookmarkEnd w:id="28"/>
    <w:bookmarkStart w:name="z35" w:id="29"/>
    <w:p>
      <w:pPr>
        <w:spacing w:after="0"/>
        <w:ind w:left="0"/>
        <w:jc w:val="both"/>
      </w:pPr>
      <w:r>
        <w:rPr>
          <w:rFonts w:ascii="Times New Roman"/>
          <w:b w:val="false"/>
          <w:i w:val="false"/>
          <w:color w:val="000000"/>
          <w:sz w:val="28"/>
        </w:rPr>
        <w:t>
      6. Субъектілер КЖ/ТҚ/ЖҚҚТҚҚ мақсатында ішкі бақылауды ұйымдастыру шеңберінде:</w:t>
      </w:r>
    </w:p>
    <w:bookmarkEnd w:id="29"/>
    <w:bookmarkStart w:name="z36" w:id="30"/>
    <w:p>
      <w:pPr>
        <w:spacing w:after="0"/>
        <w:ind w:left="0"/>
        <w:jc w:val="both"/>
      </w:pPr>
      <w:r>
        <w:rPr>
          <w:rFonts w:ascii="Times New Roman"/>
          <w:b w:val="false"/>
          <w:i w:val="false"/>
          <w:color w:val="000000"/>
          <w:sz w:val="28"/>
        </w:rPr>
        <w:t>
      1) КЖ/ТҚ/ЖҚҚТҚҚ мақсатында ұйымның ішкі аудит қызметімен не ішкі аудит жүргізуге уәкілетті өзге органмен ішкі бақылау тиімділігін бағалауды, сондай-ақ тәуелсіз аудит жүргізуге шешім болған жағдайда, оны жүргізуін қамтитын ішкі бақылау қағидаларын Талаптарға сәйкес әзірлеуді және қабылдауды;</w:t>
      </w:r>
    </w:p>
    <w:bookmarkEnd w:id="30"/>
    <w:bookmarkStart w:name="z37" w:id="31"/>
    <w:p>
      <w:pPr>
        <w:spacing w:after="0"/>
        <w:ind w:left="0"/>
        <w:jc w:val="both"/>
      </w:pPr>
      <w:r>
        <w:rPr>
          <w:rFonts w:ascii="Times New Roman"/>
          <w:b w:val="false"/>
          <w:i w:val="false"/>
          <w:color w:val="000000"/>
          <w:sz w:val="28"/>
        </w:rPr>
        <w:t>
      2) қаржы мониторингі жөніндегі уәкілетті органмен электрондық өзара іс-қимыл үшін жеке кабинеттің болуын қамтамасыз етеді.</w:t>
      </w:r>
    </w:p>
    <w:bookmarkEnd w:id="31"/>
    <w:bookmarkStart w:name="z38" w:id="32"/>
    <w:p>
      <w:pPr>
        <w:spacing w:after="0"/>
        <w:ind w:left="0"/>
        <w:jc w:val="both"/>
      </w:pPr>
      <w:r>
        <w:rPr>
          <w:rFonts w:ascii="Times New Roman"/>
          <w:b w:val="false"/>
          <w:i w:val="false"/>
          <w:color w:val="000000"/>
          <w:sz w:val="28"/>
        </w:rPr>
        <w:t>
      7. Субъектілер ішкі бақылау қағидаларды (бұдан әрі – ІБҚ) іске асыруға және сақтауға жауапты тұлғалар болып табылады.</w:t>
      </w:r>
    </w:p>
    <w:bookmarkEnd w:id="32"/>
    <w:bookmarkStart w:name="z39" w:id="33"/>
    <w:p>
      <w:pPr>
        <w:spacing w:after="0"/>
        <w:ind w:left="0"/>
        <w:jc w:val="both"/>
      </w:pPr>
      <w:r>
        <w:rPr>
          <w:rFonts w:ascii="Times New Roman"/>
          <w:b w:val="false"/>
          <w:i w:val="false"/>
          <w:color w:val="000000"/>
          <w:sz w:val="28"/>
        </w:rPr>
        <w:t>
      8. ІБҚ КЖ/ТҚ/ЖҚҚТҚҚ-ға бағытталған жұмыстың ұйымдастырушылық негіздерін реттейтін және КЖ/ТҚ/ЖҚҚТҚҚ мақсатында Субъектілердің іс-қимыл тәртібін белгілейтін құжат болып табылады.</w:t>
      </w:r>
    </w:p>
    <w:bookmarkEnd w:id="33"/>
    <w:bookmarkStart w:name="z40" w:id="34"/>
    <w:p>
      <w:pPr>
        <w:spacing w:after="0"/>
        <w:ind w:left="0"/>
        <w:jc w:val="both"/>
      </w:pPr>
      <w:r>
        <w:rPr>
          <w:rFonts w:ascii="Times New Roman"/>
          <w:b w:val="false"/>
          <w:i w:val="false"/>
          <w:color w:val="000000"/>
          <w:sz w:val="28"/>
        </w:rPr>
        <w:t xml:space="preserve">
      9. ІБҚ КЖ/ТҚ/ЖҚҚТҚҚ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 оларды Субъектілер осы Талаптарға сәйкес дербес әзірлейді және Субъектілердің ішкі құжаты не осындай құжаттардың жиынтығы болып табылады.</w:t>
      </w:r>
    </w:p>
    <w:bookmarkEnd w:id="34"/>
    <w:bookmarkStart w:name="z41" w:id="35"/>
    <w:p>
      <w:pPr>
        <w:spacing w:after="0"/>
        <w:ind w:left="0"/>
        <w:jc w:val="both"/>
      </w:pPr>
      <w:r>
        <w:rPr>
          <w:rFonts w:ascii="Times New Roman"/>
          <w:b w:val="false"/>
          <w:i w:val="false"/>
          <w:color w:val="000000"/>
          <w:sz w:val="28"/>
        </w:rPr>
        <w:t xml:space="preserve">
      10. КЖ/ТҚ/ЖҚҚТҚҚ туралы </w:t>
      </w:r>
      <w:r>
        <w:rPr>
          <w:rFonts w:ascii="Times New Roman"/>
          <w:b w:val="false"/>
          <w:i w:val="false"/>
          <w:color w:val="000000"/>
          <w:sz w:val="28"/>
        </w:rPr>
        <w:t>Заңға</w:t>
      </w:r>
      <w:r>
        <w:rPr>
          <w:rFonts w:ascii="Times New Roman"/>
          <w:b w:val="false"/>
          <w:i w:val="false"/>
          <w:color w:val="000000"/>
          <w:sz w:val="28"/>
        </w:rPr>
        <w:t xml:space="preserve"> өзгерістер және (немесе) толықтырулар енгізілген кезде, олар қолданысқа енгізілген күннен бастап 30 (отыз) күнтізбелік күн ішінде Субъектілер ІБҚ-ға тиісті өзгерістер және (немесе) толықтырулар енгізеді.</w:t>
      </w:r>
    </w:p>
    <w:bookmarkEnd w:id="35"/>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Субъектілерінің</w:t>
      </w:r>
      <w:r>
        <w:rPr>
          <w:rFonts w:ascii="Times New Roman"/>
          <w:b/>
          <w:i w:val="false"/>
          <w:color w:val="000000"/>
          <w:sz w:val="28"/>
        </w:rPr>
        <w:t xml:space="preserve"> ІБҚ-</w:t>
      </w:r>
      <w:r>
        <w:rPr>
          <w:rFonts w:ascii="Times New Roman"/>
          <w:b/>
          <w:i w:val="false"/>
          <w:color w:val="000000"/>
          <w:sz w:val="28"/>
        </w:rPr>
        <w:t>ын</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сақтауға</w:t>
      </w:r>
      <w:r>
        <w:rPr>
          <w:rFonts w:ascii="Times New Roman"/>
          <w:b w:val="false"/>
          <w:i w:val="false"/>
          <w:color w:val="000000"/>
          <w:sz w:val="28"/>
        </w:rPr>
        <w:t xml:space="preserve"> </w:t>
      </w:r>
      <w:r>
        <w:rPr>
          <w:rFonts w:ascii="Times New Roman"/>
          <w:b/>
          <w:i w:val="false"/>
          <w:color w:val="000000"/>
          <w:sz w:val="28"/>
        </w:rPr>
        <w:t>жауапты</w:t>
      </w:r>
      <w:r>
        <w:rPr>
          <w:rFonts w:ascii="Times New Roman"/>
          <w:b w:val="false"/>
          <w:i w:val="false"/>
          <w:color w:val="000000"/>
          <w:sz w:val="28"/>
        </w:rPr>
        <w:t xml:space="preserve"> </w:t>
      </w:r>
      <w:r>
        <w:rPr>
          <w:rFonts w:ascii="Times New Roman"/>
          <w:b/>
          <w:i w:val="false"/>
          <w:color w:val="000000"/>
          <w:sz w:val="28"/>
        </w:rPr>
        <w:t>жұмыскерлеріне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талаптарды</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КЖ/ТҚ/ЖҚҚТҚҚ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бақылауды</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бағдарламасы</w:t>
      </w:r>
    </w:p>
    <w:bookmarkEnd w:id="36"/>
    <w:bookmarkStart w:name="z43" w:id="37"/>
    <w:p>
      <w:pPr>
        <w:spacing w:after="0"/>
        <w:ind w:left="0"/>
        <w:jc w:val="both"/>
      </w:pPr>
      <w:r>
        <w:rPr>
          <w:rFonts w:ascii="Times New Roman"/>
          <w:b w:val="false"/>
          <w:i w:val="false"/>
          <w:color w:val="000000"/>
          <w:sz w:val="28"/>
        </w:rPr>
        <w:t>
      11. КЖ/ТҚ/ЖҚҚТҚҚ мақсатында ішкі бақылауды ұйымдастыру бағдарламасы (бұдан әрі – Бағдарлама) мынадай рәсімдерді қамтиды:</w:t>
      </w:r>
    </w:p>
    <w:bookmarkEnd w:id="37"/>
    <w:bookmarkStart w:name="z44" w:id="38"/>
    <w:p>
      <w:pPr>
        <w:spacing w:after="0"/>
        <w:ind w:left="0"/>
        <w:jc w:val="both"/>
      </w:pPr>
      <w:r>
        <w:rPr>
          <w:rFonts w:ascii="Times New Roman"/>
          <w:b w:val="false"/>
          <w:i w:val="false"/>
          <w:color w:val="000000"/>
          <w:sz w:val="28"/>
        </w:rPr>
        <w:t>
      1) КЖ/ТҚ/ЖҚҚТҚҚ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38"/>
    <w:bookmarkStart w:name="z45" w:id="39"/>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тартқан, ақшамен және (немесе) өзге мүлікпен операциялар жүргізуден бас тартқан және ақшамен және (немесе) өзге мүлікпен операцияларды тоқтатып қою жөнінде шаралар қолданған жағдайларда жүргізіледі;</w:t>
      </w:r>
    </w:p>
    <w:bookmarkEnd w:id="39"/>
    <w:bookmarkStart w:name="z46" w:id="40"/>
    <w:p>
      <w:pPr>
        <w:spacing w:after="0"/>
        <w:ind w:left="0"/>
        <w:jc w:val="both"/>
      </w:pPr>
      <w:r>
        <w:rPr>
          <w:rFonts w:ascii="Times New Roman"/>
          <w:b w:val="false"/>
          <w:i w:val="false"/>
          <w:color w:val="000000"/>
          <w:sz w:val="28"/>
        </w:rPr>
        <w:t>
      3) КЖ/ТҚ/ЖҚҚТҚҚ заңдастыру типологияларына, схемалары мен тәсілдеріне сәйкес келетін сипаттамалары бар клиент операциясын күдікті ретінде тану;</w:t>
      </w:r>
    </w:p>
    <w:bookmarkEnd w:id="40"/>
    <w:bookmarkStart w:name="z47" w:id="41"/>
    <w:p>
      <w:pPr>
        <w:spacing w:after="0"/>
        <w:ind w:left="0"/>
        <w:jc w:val="both"/>
      </w:pPr>
      <w:r>
        <w:rPr>
          <w:rFonts w:ascii="Times New Roman"/>
          <w:b w:val="false"/>
          <w:i w:val="false"/>
          <w:color w:val="000000"/>
          <w:sz w:val="28"/>
        </w:rPr>
        <w:t>
      4) қаржы мониторингіне жататын операциялар туралы, клиенттің іскерлік қатынастар орнатудан бас тартуы, клиентпен іскерлік қатынастарды тоқтатуы, ақшамен және (немесе) өзге мүлікпен операциялар жүргізуден бас тарту фактілері туралы, қаржы мониторингі жөніндегі уәкілетті органға мәліметтер, ақпарат және құжаттар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қаржы мониторингі жөніндегі уәкілетті органға ақшамен және (немесе) өзге мүлікпен операцияларды тоқтатып қою жөніндегі шаралар туралы мәліметтер;</w:t>
      </w:r>
    </w:p>
    <w:bookmarkEnd w:id="41"/>
    <w:bookmarkStart w:name="z48" w:id="42"/>
    <w:p>
      <w:pPr>
        <w:spacing w:after="0"/>
        <w:ind w:left="0"/>
        <w:jc w:val="both"/>
      </w:pPr>
      <w:r>
        <w:rPr>
          <w:rFonts w:ascii="Times New Roman"/>
          <w:b w:val="false"/>
          <w:i w:val="false"/>
          <w:color w:val="000000"/>
          <w:sz w:val="28"/>
        </w:rPr>
        <w:t>
      Қаржы мониторингіне жататын және қаржы мониторингі жөніндегі уәкілетті органға жіберілетін операцияларды құжаттамалық тіркеу Субъектілер белгілеген тәртіппен жүзеге асырылады;</w:t>
      </w:r>
    </w:p>
    <w:bookmarkEnd w:id="42"/>
    <w:bookmarkStart w:name="z49" w:id="43"/>
    <w:p>
      <w:pPr>
        <w:spacing w:after="0"/>
        <w:ind w:left="0"/>
        <w:jc w:val="both"/>
      </w:pPr>
      <w:r>
        <w:rPr>
          <w:rFonts w:ascii="Times New Roman"/>
          <w:b w:val="false"/>
          <w:i w:val="false"/>
          <w:color w:val="000000"/>
          <w:sz w:val="28"/>
        </w:rPr>
        <w:t>
      5) КЖ/ТҚ/ЖҚҚТҚҚ мақсатында ұйымның ішкі аудит қызметімен не ішкі аудитті жүргізуге қаржы мониторингі жөніндегі уәкілетті өзге органмен ішкі бақылау тиімділігін бағалауды, сондай-ақ тәуелсіз аудит жүргізуге шешімі болған жағдайда, оны жүргізудің нәтижелері бойынша басқарушылық есептілікті уәкілетті органдарға дайындау және ұсыну;</w:t>
      </w:r>
    </w:p>
    <w:bookmarkEnd w:id="43"/>
    <w:bookmarkStart w:name="z50" w:id="44"/>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44"/>
    <w:bookmarkStart w:name="z51" w:id="45"/>
    <w:p>
      <w:pPr>
        <w:spacing w:after="0"/>
        <w:ind w:left="0"/>
        <w:jc w:val="both"/>
      </w:pPr>
      <w:r>
        <w:rPr>
          <w:rFonts w:ascii="Times New Roman"/>
          <w:b w:val="false"/>
          <w:i w:val="false"/>
          <w:color w:val="000000"/>
          <w:sz w:val="28"/>
        </w:rPr>
        <w:t>
      7) Субъектілердің зерделеуге жататын күрделі, ерекше ірі операцияны күдікті операция ретінде тануы;</w:t>
      </w:r>
    </w:p>
    <w:bookmarkEnd w:id="45"/>
    <w:bookmarkStart w:name="z52" w:id="46"/>
    <w:p>
      <w:pPr>
        <w:spacing w:after="0"/>
        <w:ind w:left="0"/>
        <w:jc w:val="both"/>
      </w:pPr>
      <w:r>
        <w:rPr>
          <w:rFonts w:ascii="Times New Roman"/>
          <w:b w:val="false"/>
          <w:i w:val="false"/>
          <w:color w:val="000000"/>
          <w:sz w:val="28"/>
        </w:rPr>
        <w:t>
      8) КЖ/ТҚ/ЖҚҚТҚҚ заңдастыру тәуекелдерін бағалау нәтижелерін бағалау, айқындау, құжаттамалық тіркеу және жаңарту;</w:t>
      </w:r>
    </w:p>
    <w:bookmarkEnd w:id="46"/>
    <w:bookmarkStart w:name="z53" w:id="47"/>
    <w:p>
      <w:pPr>
        <w:spacing w:after="0"/>
        <w:ind w:left="0"/>
        <w:jc w:val="both"/>
      </w:pPr>
      <w:r>
        <w:rPr>
          <w:rFonts w:ascii="Times New Roman"/>
          <w:b w:val="false"/>
          <w:i w:val="false"/>
          <w:color w:val="000000"/>
          <w:sz w:val="28"/>
        </w:rPr>
        <w:t>
      9) бақылау шараларын, КЖ/ТҚ/ЖҚҚТҚҚ заңдастыру тәуекелдерін басқару және КЖ/ТҚ/ЖҚҚТҚҚ заңдастыру тәуекелдерін төмендету жөніндегі рәсімдерді әзірлеу;</w:t>
      </w:r>
    </w:p>
    <w:bookmarkEnd w:id="47"/>
    <w:bookmarkStart w:name="z54" w:id="48"/>
    <w:p>
      <w:pPr>
        <w:spacing w:after="0"/>
        <w:ind w:left="0"/>
        <w:jc w:val="both"/>
      </w:pPr>
      <w:r>
        <w:rPr>
          <w:rFonts w:ascii="Times New Roman"/>
          <w:b w:val="false"/>
          <w:i w:val="false"/>
          <w:color w:val="000000"/>
          <w:sz w:val="28"/>
        </w:rPr>
        <w:t>
      10) өз клиенттерін тәуекел дәрежесін, КЖ/ТҚ/ЖҚҚТҚҚ заңдастыру тәуекелдерін бағалауды ескере отырып жіктеу;</w:t>
      </w:r>
    </w:p>
    <w:bookmarkEnd w:id="48"/>
    <w:bookmarkStart w:name="z55" w:id="49"/>
    <w:p>
      <w:pPr>
        <w:spacing w:after="0"/>
        <w:ind w:left="0"/>
        <w:jc w:val="both"/>
      </w:pPr>
      <w:r>
        <w:rPr>
          <w:rFonts w:ascii="Times New Roman"/>
          <w:b w:val="false"/>
          <w:i w:val="false"/>
          <w:color w:val="000000"/>
          <w:sz w:val="28"/>
        </w:rPr>
        <w:t>
      11) барлық құжаттар мен мәліметтерді, соның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Субъект бекіткен номенклатураға сәйкес, бірақ кемінде бес жыл, оларды сотта дәлелдеме ретінде пайдалану мүмкіндігін ескере отырып, олар қаржы мониторингі жөніндегі уәкілетті органға, сондай-ақ өздерінің құзыретіне сәйкес өзге де мемлекеттік органдарға уақтылы қолжетімді болуы үшін сақтау.</w:t>
      </w:r>
    </w:p>
    <w:bookmarkEnd w:id="49"/>
    <w:bookmarkStart w:name="z56" w:id="50"/>
    <w:p>
      <w:pPr>
        <w:spacing w:after="0"/>
        <w:ind w:left="0"/>
        <w:jc w:val="both"/>
      </w:pPr>
      <w:r>
        <w:rPr>
          <w:rFonts w:ascii="Times New Roman"/>
          <w:b w:val="false"/>
          <w:i w:val="false"/>
          <w:color w:val="000000"/>
          <w:sz w:val="28"/>
        </w:rPr>
        <w:t>
      12) қаржы мониторингі субъектілері қаржы мониторингі жөніндегі уәкілетті органға клиенттің қаржы мониторингіне жататын күдікті қызметі туралы мәліметтер мен ақпаратты береді, оларда қаржы мониторингі субъектісі, операциялар туралы деректер, сондай-ақ операцияларға қатысушылар, күдікті қызметті айқындау белгілері туралы ақпарат, қаржы мониторингіне жататын күдікті қызмет жөніндегі қосымша ақпарат қамтылады.</w:t>
      </w:r>
    </w:p>
    <w:bookmarkEnd w:id="50"/>
    <w:bookmarkStart w:name="z57" w:id="51"/>
    <w:p>
      <w:pPr>
        <w:spacing w:after="0"/>
        <w:ind w:left="0"/>
        <w:jc w:val="both"/>
      </w:pPr>
      <w:r>
        <w:rPr>
          <w:rFonts w:ascii="Times New Roman"/>
          <w:b w:val="false"/>
          <w:i w:val="false"/>
          <w:color w:val="000000"/>
          <w:sz w:val="28"/>
        </w:rPr>
        <w:t>
      Субъектілердің КЖ/ТҚ/ЖҚҚТҚҚ мақсатында ішкі бақылауды ұйымдастыру жөніндегі қосымша шараларды бағдарламаға енгізуіне жол беріледі.</w:t>
      </w:r>
    </w:p>
    <w:bookmarkEnd w:id="51"/>
    <w:bookmarkStart w:name="z58" w:id="52"/>
    <w:p>
      <w:pPr>
        <w:spacing w:after="0"/>
        <w:ind w:left="0"/>
        <w:jc w:val="both"/>
      </w:pPr>
      <w:r>
        <w:rPr>
          <w:rFonts w:ascii="Times New Roman"/>
          <w:b w:val="false"/>
          <w:i w:val="false"/>
          <w:color w:val="000000"/>
          <w:sz w:val="28"/>
        </w:rPr>
        <w:t xml:space="preserve">
      Қаржы мониторингі субъектілері қаржы мониторингіне жататын операциялар туралы мәліметтерді, ақпаратты, сондай-ақ КЖ/ТҚ/ЖҚҚТҚҚ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талаптардың орындалуын растайтын құжаттарды жеке кабинет арқылы ұсынады.</w:t>
      </w:r>
    </w:p>
    <w:bookmarkEnd w:id="52"/>
    <w:bookmarkStart w:name="z59" w:id="53"/>
    <w:p>
      <w:pPr>
        <w:spacing w:after="0"/>
        <w:ind w:left="0"/>
        <w:jc w:val="both"/>
      </w:pPr>
      <w:r>
        <w:rPr>
          <w:rFonts w:ascii="Times New Roman"/>
          <w:b w:val="false"/>
          <w:i w:val="false"/>
          <w:color w:val="000000"/>
          <w:sz w:val="28"/>
        </w:rPr>
        <w:t>
      Қаржы мониторингі субъектісінің жеке кабинетінде:</w:t>
      </w:r>
    </w:p>
    <w:bookmarkEnd w:id="53"/>
    <w:bookmarkStart w:name="z60" w:id="54"/>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w:t>
      </w:r>
    </w:p>
    <w:bookmarkEnd w:id="54"/>
    <w:bookmarkStart w:name="z61" w:id="55"/>
    <w:p>
      <w:pPr>
        <w:spacing w:after="0"/>
        <w:ind w:left="0"/>
        <w:jc w:val="both"/>
      </w:pPr>
      <w:r>
        <w:rPr>
          <w:rFonts w:ascii="Times New Roman"/>
          <w:b w:val="false"/>
          <w:i w:val="false"/>
          <w:color w:val="000000"/>
          <w:sz w:val="28"/>
        </w:rPr>
        <w:t>
      2) ішкі бақылау қағидалары;</w:t>
      </w:r>
    </w:p>
    <w:bookmarkEnd w:id="55"/>
    <w:bookmarkStart w:name="z62" w:id="56"/>
    <w:p>
      <w:pPr>
        <w:spacing w:after="0"/>
        <w:ind w:left="0"/>
        <w:jc w:val="both"/>
      </w:pPr>
      <w:r>
        <w:rPr>
          <w:rFonts w:ascii="Times New Roman"/>
          <w:b w:val="false"/>
          <w:i w:val="false"/>
          <w:color w:val="000000"/>
          <w:sz w:val="28"/>
        </w:rPr>
        <w:t>
      3) КЖ/ТҚ/ЖҚҚТҚҚ туралы Заңды білуін тестілеуден өткені туралы сертификат болады.</w:t>
      </w:r>
    </w:p>
    <w:bookmarkEnd w:id="56"/>
    <w:bookmarkStart w:name="z63" w:id="57"/>
    <w:p>
      <w:pPr>
        <w:spacing w:after="0"/>
        <w:ind w:left="0"/>
        <w:jc w:val="both"/>
      </w:pPr>
      <w:r>
        <w:rPr>
          <w:rFonts w:ascii="Times New Roman"/>
          <w:b w:val="false"/>
          <w:i w:val="false"/>
          <w:color w:val="000000"/>
          <w:sz w:val="28"/>
        </w:rPr>
        <w:t>
      12. Ішкі бақылауды ұйымдастыру бағдарламасына сәйкес Субъектілердің функциялары мыналарды қамтиды:</w:t>
      </w:r>
    </w:p>
    <w:bookmarkEnd w:id="57"/>
    <w:bookmarkStart w:name="z64" w:id="58"/>
    <w:p>
      <w:pPr>
        <w:spacing w:after="0"/>
        <w:ind w:left="0"/>
        <w:jc w:val="both"/>
      </w:pPr>
      <w:r>
        <w:rPr>
          <w:rFonts w:ascii="Times New Roman"/>
          <w:b w:val="false"/>
          <w:i w:val="false"/>
          <w:color w:val="000000"/>
          <w:sz w:val="28"/>
        </w:rPr>
        <w:t>
      1) ІБҚ-ға өзгерістер және (немесе) толықтырулар әзірлеуді, енгізуді;</w:t>
      </w:r>
    </w:p>
    <w:bookmarkEnd w:id="58"/>
    <w:bookmarkStart w:name="z65" w:id="59"/>
    <w:p>
      <w:pPr>
        <w:spacing w:after="0"/>
        <w:ind w:left="0"/>
        <w:jc w:val="both"/>
      </w:pPr>
      <w:r>
        <w:rPr>
          <w:rFonts w:ascii="Times New Roman"/>
          <w:b w:val="false"/>
          <w:i w:val="false"/>
          <w:color w:val="000000"/>
          <w:sz w:val="28"/>
        </w:rPr>
        <w:t>
      2) КЖ/ТҚ/ЖҚҚТҚҚ туралы Заңға сәйкес қаржы мониторингі жөніндегі уәкілетті органға қаржы мониторингіне жататын операциялар туралы мәліметтер мен ақпараттың ұсынылуын ұйымдастыруды және бақылауды жүзеге асырады;</w:t>
      </w:r>
    </w:p>
    <w:bookmarkEnd w:id="59"/>
    <w:bookmarkStart w:name="z66" w:id="60"/>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60"/>
    <w:bookmarkStart w:name="z67" w:id="61"/>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операцияларға жатқызу туралы шешімдер қабылдау;</w:t>
      </w:r>
    </w:p>
    <w:bookmarkEnd w:id="61"/>
    <w:bookmarkStart w:name="z68" w:id="62"/>
    <w:p>
      <w:pPr>
        <w:spacing w:after="0"/>
        <w:ind w:left="0"/>
        <w:jc w:val="both"/>
      </w:pPr>
      <w:r>
        <w:rPr>
          <w:rFonts w:ascii="Times New Roman"/>
          <w:b w:val="false"/>
          <w:i w:val="false"/>
          <w:color w:val="000000"/>
          <w:sz w:val="28"/>
        </w:rPr>
        <w:t>
      5) клиенттердің операцияларын тоқтата тұру не жүргізуден бас тарту туралы және қаржы мониторингі жөніндегі уәкілетті органға жіберу қажеттігі туралы шешімдер қабылдау;</w:t>
      </w:r>
    </w:p>
    <w:bookmarkEnd w:id="62"/>
    <w:bookmarkStart w:name="z69" w:id="63"/>
    <w:p>
      <w:pPr>
        <w:spacing w:after="0"/>
        <w:ind w:left="0"/>
        <w:jc w:val="both"/>
      </w:pPr>
      <w:r>
        <w:rPr>
          <w:rFonts w:ascii="Times New Roman"/>
          <w:b w:val="false"/>
          <w:i w:val="false"/>
          <w:color w:val="000000"/>
          <w:sz w:val="28"/>
        </w:rPr>
        <w:t>
      6) қаржы мониторингі жөніндегі уәкілетті органның күдікті операцияны жүргізуді тоқтата тұру туралы шешімдерін орындау;</w:t>
      </w:r>
    </w:p>
    <w:bookmarkEnd w:id="63"/>
    <w:bookmarkStart w:name="z70" w:id="64"/>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bookmarkEnd w:id="64"/>
    <w:bookmarkStart w:name="z71" w:id="65"/>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65"/>
    <w:bookmarkStart w:name="z72" w:id="66"/>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66"/>
    <w:bookmarkStart w:name="z73" w:id="67"/>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w:t>
      </w:r>
    </w:p>
    <w:bookmarkEnd w:id="67"/>
    <w:bookmarkStart w:name="z74" w:id="68"/>
    <w:p>
      <w:pPr>
        <w:spacing w:after="0"/>
        <w:ind w:left="0"/>
        <w:jc w:val="both"/>
      </w:pPr>
      <w:r>
        <w:rPr>
          <w:rFonts w:ascii="Times New Roman"/>
          <w:b w:val="false"/>
          <w:i w:val="false"/>
          <w:color w:val="000000"/>
          <w:sz w:val="28"/>
        </w:rPr>
        <w:t>
      11) барлық құжаттар мен мәліметтерді сақтау жөніндегі шараларды қамтамасыз ету;</w:t>
      </w:r>
    </w:p>
    <w:bookmarkEnd w:id="68"/>
    <w:bookmarkStart w:name="z75" w:id="69"/>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69"/>
    <w:bookmarkStart w:name="z76" w:id="70"/>
    <w:p>
      <w:pPr>
        <w:spacing w:after="0"/>
        <w:ind w:left="0"/>
        <w:jc w:val="both"/>
      </w:pPr>
      <w:r>
        <w:rPr>
          <w:rFonts w:ascii="Times New Roman"/>
          <w:b w:val="false"/>
          <w:i w:val="false"/>
          <w:color w:val="000000"/>
          <w:sz w:val="28"/>
        </w:rPr>
        <w:t>
      13. Субъектілер жүктелген функцияларға сәйкес:</w:t>
      </w:r>
    </w:p>
    <w:bookmarkEnd w:id="70"/>
    <w:bookmarkStart w:name="z77" w:id="71"/>
    <w:p>
      <w:pPr>
        <w:spacing w:after="0"/>
        <w:ind w:left="0"/>
        <w:jc w:val="both"/>
      </w:pPr>
      <w:r>
        <w:rPr>
          <w:rFonts w:ascii="Times New Roman"/>
          <w:b w:val="false"/>
          <w:i w:val="false"/>
          <w:color w:val="000000"/>
          <w:sz w:val="28"/>
        </w:rPr>
        <w:t xml:space="preserve">
      1) КЖ/ТҚ/ЖҚҚТҚҚ туралы </w:t>
      </w:r>
      <w:r>
        <w:rPr>
          <w:rFonts w:ascii="Times New Roman"/>
          <w:b w:val="false"/>
          <w:i w:val="false"/>
          <w:color w:val="000000"/>
          <w:sz w:val="28"/>
        </w:rPr>
        <w:t>Заңнаманың</w:t>
      </w:r>
      <w:r>
        <w:rPr>
          <w:rFonts w:ascii="Times New Roman"/>
          <w:b w:val="false"/>
          <w:i w:val="false"/>
          <w:color w:val="000000"/>
          <w:sz w:val="28"/>
        </w:rPr>
        <w:t xml:space="preserve"> орындалуын бақылауды жүзеге асыру үшін тиісті мемлекеттік органдарға ақпарат береді;</w:t>
      </w:r>
    </w:p>
    <w:bookmarkEnd w:id="71"/>
    <w:bookmarkStart w:name="z78" w:id="72"/>
    <w:p>
      <w:pPr>
        <w:spacing w:after="0"/>
        <w:ind w:left="0"/>
        <w:jc w:val="both"/>
      </w:pPr>
      <w:r>
        <w:rPr>
          <w:rFonts w:ascii="Times New Roman"/>
          <w:b w:val="false"/>
          <w:i w:val="false"/>
          <w:color w:val="000000"/>
          <w:sz w:val="28"/>
        </w:rPr>
        <w:t xml:space="preserve">
      2) нотариат саласындағы және қаржы мониторингі жөніндегі уәкілетті органдарға оның сұрау салуы бойынша қажетті ақпаратты, мәліметтер мен құжаттарды КЖ/ТҚ/ЖҚҚТҚҚ туралы Заңның10-бабының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береді.</w:t>
      </w:r>
    </w:p>
    <w:bookmarkEnd w:id="72"/>
    <w:bookmarkStart w:name="z79" w:id="73"/>
    <w:p>
      <w:pPr>
        <w:spacing w:after="0"/>
        <w:ind w:left="0"/>
        <w:jc w:val="both"/>
      </w:pPr>
      <w:r>
        <w:rPr>
          <w:rFonts w:ascii="Times New Roman"/>
          <w:b w:val="false"/>
          <w:i w:val="false"/>
          <w:color w:val="000000"/>
          <w:sz w:val="28"/>
        </w:rPr>
        <w:t>
      Субъектілердің қосымша функциялар мен өкілеттіктерді қосуына жол беріледі.</w:t>
      </w:r>
    </w:p>
    <w:bookmarkEnd w:id="73"/>
    <w:bookmarkStart w:name="z80" w:id="74"/>
    <w:p>
      <w:pPr>
        <w:spacing w:after="0"/>
        <w:ind w:left="0"/>
        <w:jc w:val="both"/>
      </w:pPr>
      <w:r>
        <w:rPr>
          <w:rFonts w:ascii="Times New Roman"/>
          <w:b w:val="false"/>
          <w:i w:val="false"/>
          <w:color w:val="000000"/>
          <w:sz w:val="28"/>
        </w:rPr>
        <w:t xml:space="preserve">
      КЖ/ТҚ/ЖҚҚТҚҚ туралы Заңның11-бабының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 жөніндегі шаралар туралы хабарлауға тыйым салынады.</w:t>
      </w:r>
    </w:p>
    <w:bookmarkEnd w:id="74"/>
    <w:bookmarkStart w:name="z81" w:id="75"/>
    <w:p>
      <w:pPr>
        <w:spacing w:after="0"/>
        <w:ind w:left="0"/>
        <w:jc w:val="both"/>
      </w:pPr>
      <w:r>
        <w:rPr>
          <w:rFonts w:ascii="Times New Roman"/>
          <w:b w:val="false"/>
          <w:i w:val="false"/>
          <w:color w:val="000000"/>
          <w:sz w:val="28"/>
        </w:rPr>
        <w:t xml:space="preserve">
      14.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Субъектілердің функциялары ішкі аудит қызметінің не ішкі аудит жүргізуге уәкілетті өзге органның функцияларымен қоса атқарылмайды.</w:t>
      </w:r>
    </w:p>
    <w:bookmarkEnd w:id="75"/>
    <w:bookmarkStart w:name="z82"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w:t>
      </w:r>
      <w:r>
        <w:rPr>
          <w:rFonts w:ascii="Times New Roman"/>
          <w:b/>
          <w:i w:val="false"/>
          <w:color w:val="000000"/>
          <w:sz w:val="28"/>
        </w:rPr>
        <w:t>Технологиялық</w:t>
      </w:r>
      <w:r>
        <w:rPr>
          <w:rFonts w:ascii="Times New Roman"/>
          <w:b w:val="false"/>
          <w:i w:val="false"/>
          <w:color w:val="000000"/>
          <w:sz w:val="28"/>
        </w:rPr>
        <w:t xml:space="preserve"> </w:t>
      </w:r>
      <w:r>
        <w:rPr>
          <w:rFonts w:ascii="Times New Roman"/>
          <w:b/>
          <w:i w:val="false"/>
          <w:color w:val="000000"/>
          <w:sz w:val="28"/>
        </w:rPr>
        <w:t>жетістіктерді</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тәуекелін</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клиенттердің</w:t>
      </w:r>
      <w:r>
        <w:rPr>
          <w:rFonts w:ascii="Times New Roman"/>
          <w:b w:val="false"/>
          <w:i w:val="false"/>
          <w:color w:val="000000"/>
          <w:sz w:val="28"/>
        </w:rPr>
        <w:t xml:space="preserve"> </w:t>
      </w:r>
      <w:r>
        <w:rPr>
          <w:rFonts w:ascii="Times New Roman"/>
          <w:b/>
          <w:i w:val="false"/>
          <w:color w:val="000000"/>
          <w:sz w:val="28"/>
        </w:rPr>
        <w:t>тәуекелдерін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мақсаттарда</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тәуекелдерін</w:t>
      </w:r>
      <w:r>
        <w:rPr>
          <w:rFonts w:ascii="Times New Roman"/>
          <w:b w:val="false"/>
          <w:i w:val="false"/>
          <w:color w:val="000000"/>
          <w:sz w:val="28"/>
        </w:rPr>
        <w:t xml:space="preserve"> </w:t>
      </w:r>
      <w:r>
        <w:rPr>
          <w:rFonts w:ascii="Times New Roman"/>
          <w:b/>
          <w:i w:val="false"/>
          <w:color w:val="000000"/>
          <w:sz w:val="28"/>
        </w:rPr>
        <w:t>ескеретін</w:t>
      </w:r>
      <w:r>
        <w:rPr>
          <w:rFonts w:ascii="Times New Roman"/>
          <w:b/>
          <w:i w:val="false"/>
          <w:color w:val="000000"/>
          <w:sz w:val="28"/>
        </w:rPr>
        <w:t xml:space="preserve">, КЖ/ТҚ/ЖҚҚТҚҚ </w:t>
      </w:r>
      <w:r>
        <w:rPr>
          <w:rFonts w:ascii="Times New Roman"/>
          <w:b/>
          <w:i w:val="false"/>
          <w:color w:val="000000"/>
          <w:sz w:val="28"/>
        </w:rPr>
        <w:t>заңдастыру</w:t>
      </w:r>
      <w:r>
        <w:rPr>
          <w:rFonts w:ascii="Times New Roman"/>
          <w:b w:val="false"/>
          <w:i w:val="false"/>
          <w:color w:val="000000"/>
          <w:sz w:val="28"/>
        </w:rPr>
        <w:t xml:space="preserve"> </w:t>
      </w:r>
      <w:r>
        <w:rPr>
          <w:rFonts w:ascii="Times New Roman"/>
          <w:b/>
          <w:i w:val="false"/>
          <w:color w:val="000000"/>
          <w:sz w:val="28"/>
        </w:rPr>
        <w:t>тәуекелдерін</w:t>
      </w:r>
      <w:r>
        <w:rPr>
          <w:rFonts w:ascii="Times New Roman"/>
          <w:b/>
          <w:i w:val="false"/>
          <w:color w:val="000000"/>
          <w:sz w:val="28"/>
        </w:rPr>
        <w:t xml:space="preserve"> (</w:t>
      </w:r>
      <w:r>
        <w:rPr>
          <w:rFonts w:ascii="Times New Roman"/>
          <w:b/>
          <w:i w:val="false"/>
          <w:color w:val="000000"/>
          <w:sz w:val="28"/>
        </w:rPr>
        <w:t>тәуекелдің</w:t>
      </w:r>
      <w:r>
        <w:rPr>
          <w:rFonts w:ascii="Times New Roman"/>
          <w:b w:val="false"/>
          <w:i w:val="false"/>
          <w:color w:val="000000"/>
          <w:sz w:val="28"/>
        </w:rPr>
        <w:t xml:space="preserve"> </w:t>
      </w:r>
      <w:r>
        <w:rPr>
          <w:rFonts w:ascii="Times New Roman"/>
          <w:b/>
          <w:i w:val="false"/>
          <w:color w:val="000000"/>
          <w:sz w:val="28"/>
        </w:rPr>
        <w:t>төмен</w:t>
      </w:r>
      <w:r>
        <w:rPr>
          <w:rFonts w:ascii="Times New Roman"/>
          <w:b/>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деңгейлері</w:t>
      </w:r>
      <w:r>
        <w:rPr>
          <w:rFonts w:ascii="Times New Roman"/>
          <w:b/>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бағдарламасы</w:t>
      </w:r>
    </w:p>
    <w:bookmarkEnd w:id="76"/>
    <w:bookmarkStart w:name="z83" w:id="77"/>
    <w:p>
      <w:pPr>
        <w:spacing w:after="0"/>
        <w:ind w:left="0"/>
        <w:jc w:val="both"/>
      </w:pPr>
      <w:r>
        <w:rPr>
          <w:rFonts w:ascii="Times New Roman"/>
          <w:b w:val="false"/>
          <w:i w:val="false"/>
          <w:color w:val="000000"/>
          <w:sz w:val="28"/>
        </w:rPr>
        <w:t>
      15. КЖ/ТҚ/ЖҚҚТҚҚ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КЖ/ТҚ/ЖҚҚТҚҚ заңдастыру тәуекелдерін басқару бағдарламасын әзірлейді.</w:t>
      </w:r>
    </w:p>
    <w:bookmarkEnd w:id="77"/>
    <w:bookmarkStart w:name="z84" w:id="78"/>
    <w:p>
      <w:pPr>
        <w:spacing w:after="0"/>
        <w:ind w:left="0"/>
        <w:jc w:val="both"/>
      </w:pPr>
      <w:r>
        <w:rPr>
          <w:rFonts w:ascii="Times New Roman"/>
          <w:b w:val="false"/>
          <w:i w:val="false"/>
          <w:color w:val="000000"/>
          <w:sz w:val="28"/>
        </w:rPr>
        <w:t>
      Субъектілер Субъектілер қызметтерінің (өнімдерінің) КЖ/ТҚ/ЖҚҚТҚҚ жария ету тәуекелдеріне ұшырау дәрежесін бағалауды КЖ/ТҚ/ЖҚҚТҚҚ жария ету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bookmarkEnd w:id="78"/>
    <w:bookmarkStart w:name="z85" w:id="79"/>
    <w:p>
      <w:pPr>
        <w:spacing w:after="0"/>
        <w:ind w:left="0"/>
        <w:jc w:val="both"/>
      </w:pPr>
      <w:r>
        <w:rPr>
          <w:rFonts w:ascii="Times New Roman"/>
          <w:b w:val="false"/>
          <w:i w:val="false"/>
          <w:color w:val="000000"/>
          <w:sz w:val="28"/>
        </w:rPr>
        <w:t>
      Субъектілер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ішкі бақылау қағидаларына енгізілген бағдарламаларды іске асыру кезінде уәкілетті орган жасаған тұлғалардың тізімдерін ескереді.</w:t>
      </w:r>
    </w:p>
    <w:bookmarkEnd w:id="79"/>
    <w:bookmarkStart w:name="z86" w:id="80"/>
    <w:p>
      <w:pPr>
        <w:spacing w:after="0"/>
        <w:ind w:left="0"/>
        <w:jc w:val="both"/>
      </w:pPr>
      <w:r>
        <w:rPr>
          <w:rFonts w:ascii="Times New Roman"/>
          <w:b w:val="false"/>
          <w:i w:val="false"/>
          <w:color w:val="000000"/>
          <w:sz w:val="28"/>
        </w:rPr>
        <w:t>
      Тәуекелдерді бағалау нәтижелері нотариат саласындағы және қаржы мониторингі жөніндегі уәкілетті органдардың және КЖ/ТҚ/ЖҚҚТҚҚ саласындағы реттеуші органның талабы бойынша ұсынылады.</w:t>
      </w:r>
    </w:p>
    <w:bookmarkEnd w:id="80"/>
    <w:bookmarkStart w:name="z87" w:id="81"/>
    <w:p>
      <w:pPr>
        <w:spacing w:after="0"/>
        <w:ind w:left="0"/>
        <w:jc w:val="both"/>
      </w:pPr>
      <w:r>
        <w:rPr>
          <w:rFonts w:ascii="Times New Roman"/>
          <w:b w:val="false"/>
          <w:i w:val="false"/>
          <w:color w:val="000000"/>
          <w:sz w:val="28"/>
        </w:rPr>
        <w:t>
      Субъектілер қызметтерінің (өнімдерінің) КЖ/ТҚ/ЖҚҚТҚҚ тәуекелдеріне ұшырау дәрежесін бағалау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81"/>
    <w:bookmarkStart w:name="z88" w:id="82"/>
    <w:p>
      <w:pPr>
        <w:spacing w:after="0"/>
        <w:ind w:left="0"/>
        <w:jc w:val="both"/>
      </w:pPr>
      <w:r>
        <w:rPr>
          <w:rFonts w:ascii="Times New Roman"/>
          <w:b w:val="false"/>
          <w:i w:val="false"/>
          <w:color w:val="000000"/>
          <w:sz w:val="28"/>
        </w:rPr>
        <w:t>
      16. Мәртебесі және (немесе) қызметі КЖ/ТҚ/ЖҚҚТҚҚ заңдастыру тәуекелін арттыратын клиенттердің түрлеріне мына факторлар жатады, бірақ олармен шектелмейді:</w:t>
      </w:r>
    </w:p>
    <w:bookmarkEnd w:id="82"/>
    <w:bookmarkStart w:name="z89" w:id="83"/>
    <w:p>
      <w:pPr>
        <w:spacing w:after="0"/>
        <w:ind w:left="0"/>
        <w:jc w:val="both"/>
      </w:pPr>
      <w:r>
        <w:rPr>
          <w:rFonts w:ascii="Times New Roman"/>
          <w:b w:val="false"/>
          <w:i w:val="false"/>
          <w:color w:val="000000"/>
          <w:sz w:val="28"/>
        </w:rPr>
        <w:t>
      1) танымал лауазымды адамдар, олардың жұбайлары мен жақын туыстары, сондай-ақ аталған тұлағалар бенефициарлық иеленушілері болып табылатын заңды тұлғалар;</w:t>
      </w:r>
    </w:p>
    <w:bookmarkEnd w:id="83"/>
    <w:bookmarkStart w:name="z90" w:id="84"/>
    <w:p>
      <w:pPr>
        <w:spacing w:after="0"/>
        <w:ind w:left="0"/>
        <w:jc w:val="both"/>
      </w:pPr>
      <w:r>
        <w:rPr>
          <w:rFonts w:ascii="Times New Roman"/>
          <w:b w:val="false"/>
          <w:i w:val="false"/>
          <w:color w:val="000000"/>
          <w:sz w:val="28"/>
        </w:rPr>
        <w:t>
      2) азаматтығы жоқ адамдар;</w:t>
      </w:r>
    </w:p>
    <w:bookmarkEnd w:id="84"/>
    <w:bookmarkStart w:name="z91" w:id="85"/>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85"/>
    <w:bookmarkStart w:name="z92" w:id="86"/>
    <w:p>
      <w:pPr>
        <w:spacing w:after="0"/>
        <w:ind w:left="0"/>
        <w:jc w:val="both"/>
      </w:pPr>
      <w:r>
        <w:rPr>
          <w:rFonts w:ascii="Times New Roman"/>
          <w:b w:val="false"/>
          <w:i w:val="false"/>
          <w:color w:val="000000"/>
          <w:sz w:val="28"/>
        </w:rPr>
        <w:t>
      4) КЖ/ТҚ/ЖҚҚТҚҚ туралы Заңның</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bookmarkEnd w:id="86"/>
    <w:bookmarkStart w:name="z93" w:id="87"/>
    <w:p>
      <w:pPr>
        <w:spacing w:after="0"/>
        <w:ind w:left="0"/>
        <w:jc w:val="both"/>
      </w:pPr>
      <w:r>
        <w:rPr>
          <w:rFonts w:ascii="Times New Roman"/>
          <w:b w:val="false"/>
          <w:i w:val="false"/>
          <w:color w:val="000000"/>
          <w:sz w:val="28"/>
        </w:rPr>
        <w:t>
      Тізім және Тізбелер қаржы мониторингі жөніндегі уәкілетті органның ресми интернет-ресурсында орналастырылады;</w:t>
      </w:r>
    </w:p>
    <w:bookmarkEnd w:id="87"/>
    <w:bookmarkStart w:name="z94" w:id="88"/>
    <w:p>
      <w:pPr>
        <w:spacing w:after="0"/>
        <w:ind w:left="0"/>
        <w:jc w:val="both"/>
      </w:pPr>
      <w:r>
        <w:rPr>
          <w:rFonts w:ascii="Times New Roman"/>
          <w:b w:val="false"/>
          <w:i w:val="false"/>
          <w:color w:val="000000"/>
          <w:sz w:val="28"/>
        </w:rPr>
        <w:t>
      Субъектілер және олардың жұмыскерлері клиенттерге және өзге де тұлғаларға қаржы мониторингі жөніндегі уәкілетті органнан ақшамен және (немесе) өзге де мүлікпен күдікті операциялар жасайтын ұйымдар мен тұлғалардың тізбесін алғаны туралы хабарлауға құқылы емес.</w:t>
      </w:r>
    </w:p>
    <w:bookmarkEnd w:id="88"/>
    <w:bookmarkStart w:name="z95" w:id="89"/>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89"/>
    <w:bookmarkStart w:name="z96" w:id="90"/>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0"/>
    <w:bookmarkStart w:name="z97" w:id="91"/>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91"/>
    <w:bookmarkStart w:name="z98" w:id="92"/>
    <w:p>
      <w:pPr>
        <w:spacing w:after="0"/>
        <w:ind w:left="0"/>
        <w:jc w:val="both"/>
      </w:pPr>
      <w:r>
        <w:rPr>
          <w:rFonts w:ascii="Times New Roman"/>
          <w:b w:val="false"/>
          <w:i w:val="false"/>
          <w:color w:val="000000"/>
          <w:sz w:val="28"/>
        </w:rPr>
        <w:t>
      8) клиент операцияның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92"/>
    <w:bookmarkStart w:name="z99" w:id="93"/>
    <w:p>
      <w:pPr>
        <w:spacing w:after="0"/>
        <w:ind w:left="0"/>
        <w:jc w:val="both"/>
      </w:pPr>
      <w:r>
        <w:rPr>
          <w:rFonts w:ascii="Times New Roman"/>
          <w:b w:val="false"/>
          <w:i w:val="false"/>
          <w:color w:val="000000"/>
          <w:sz w:val="28"/>
        </w:rPr>
        <w:t>
      9) өзіне қатысты Субъект бұрын күдік келтірген клиент;</w:t>
      </w:r>
    </w:p>
    <w:bookmarkEnd w:id="93"/>
    <w:bookmarkStart w:name="z100" w:id="94"/>
    <w:p>
      <w:pPr>
        <w:spacing w:after="0"/>
        <w:ind w:left="0"/>
        <w:jc w:val="both"/>
      </w:pPr>
      <w:r>
        <w:rPr>
          <w:rFonts w:ascii="Times New Roman"/>
          <w:b w:val="false"/>
          <w:i w:val="false"/>
          <w:color w:val="000000"/>
          <w:sz w:val="28"/>
        </w:rPr>
        <w:t>
      10) клиент (оның өкілі) және бенефициарлық меншік иесі КЖ/ТҚ/ЖҚҚТҚҚ туралы Заңдакөзделген клиентті (оның өкілі) және бенефициарлық меншік иесі тиісінше тексеру рәсімдерінен жалтаруға бағытталған іс-әрекеттерді жасайды.</w:t>
      </w:r>
    </w:p>
    <w:bookmarkEnd w:id="94"/>
    <w:bookmarkStart w:name="z101" w:id="95"/>
    <w:p>
      <w:pPr>
        <w:spacing w:after="0"/>
        <w:ind w:left="0"/>
        <w:jc w:val="both"/>
      </w:pPr>
      <w:r>
        <w:rPr>
          <w:rFonts w:ascii="Times New Roman"/>
          <w:b w:val="false"/>
          <w:i w:val="false"/>
          <w:color w:val="000000"/>
          <w:sz w:val="28"/>
        </w:rPr>
        <w:t>
      17. Мәртебесі және (немесе) қызметі КЖ/ТҚ/ЖҚҚТҚҚ заңдастыру тәуекелін төмендететін клиенттердің түрлері мына факторларды қамтиды, бірақ олармен шектелмейді:</w:t>
      </w:r>
    </w:p>
    <w:bookmarkEnd w:id="95"/>
    <w:bookmarkStart w:name="z102" w:id="96"/>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96"/>
    <w:bookmarkStart w:name="z103" w:id="97"/>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қаржы құралдарымен мәмілелер бойынша клирингтік қызметті жүзеге асыратын ұйымдардың ресми тізіміне енгізілген ұйымдар;</w:t>
      </w:r>
    </w:p>
    <w:bookmarkEnd w:id="97"/>
    <w:bookmarkStart w:name="z104" w:id="98"/>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98"/>
    <w:bookmarkStart w:name="z105" w:id="99"/>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99"/>
    <w:bookmarkStart w:name="z106" w:id="100"/>
    <w:p>
      <w:pPr>
        <w:spacing w:after="0"/>
        <w:ind w:left="0"/>
        <w:jc w:val="both"/>
      </w:pPr>
      <w:r>
        <w:rPr>
          <w:rFonts w:ascii="Times New Roman"/>
          <w:b w:val="false"/>
          <w:i w:val="false"/>
          <w:color w:val="000000"/>
          <w:sz w:val="28"/>
        </w:rPr>
        <w:t>
      18.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00"/>
    <w:bookmarkStart w:name="z107" w:id="101"/>
    <w:p>
      <w:pPr>
        <w:spacing w:after="0"/>
        <w:ind w:left="0"/>
        <w:jc w:val="both"/>
      </w:pPr>
      <w:r>
        <w:rPr>
          <w:rFonts w:ascii="Times New Roman"/>
          <w:b w:val="false"/>
          <w:i w:val="false"/>
          <w:color w:val="000000"/>
          <w:sz w:val="28"/>
        </w:rPr>
        <w:t>
      Операциялары КЖ/ТҚ/ЖҚҚТҚҚ заңдастыру тәуекелін арттыратын шет мемлекеттер мына факторларды қамтиды, бірақ олармен шектелмейді:</w:t>
      </w:r>
    </w:p>
    <w:bookmarkEnd w:id="101"/>
    <w:bookmarkStart w:name="z108" w:id="102"/>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102"/>
    <w:bookmarkStart w:name="z109" w:id="103"/>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bookmarkEnd w:id="103"/>
    <w:bookmarkStart w:name="z110" w:id="104"/>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bookmarkEnd w:id="104"/>
    <w:bookmarkStart w:name="z111" w:id="105"/>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КЖ/ТҚ/ЖҚҚТҚҚ заңдастыру жоғары тәуекелін білдіретін Субъектілер ретінде айқындалған шет мемлекеттер (аумақтар).</w:t>
      </w:r>
    </w:p>
    <w:bookmarkEnd w:id="105"/>
    <w:bookmarkStart w:name="z112" w:id="106"/>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қаржы мониторингі жөніндегі уәкілетті органның ресми интернет-ресурсында орналастырылады.</w:t>
      </w:r>
    </w:p>
    <w:bookmarkEnd w:id="106"/>
    <w:bookmarkStart w:name="z113" w:id="107"/>
    <w:p>
      <w:pPr>
        <w:spacing w:after="0"/>
        <w:ind w:left="0"/>
        <w:jc w:val="both"/>
      </w:pPr>
      <w:r>
        <w:rPr>
          <w:rFonts w:ascii="Times New Roman"/>
          <w:b w:val="false"/>
          <w:i w:val="false"/>
          <w:color w:val="000000"/>
          <w:sz w:val="28"/>
        </w:rPr>
        <w:t>
      19. Операциялары КЖ/ТҚ/ЖҚҚТҚҚ заңдастыру тәуекелін төмендететін шетел мемлекеттері мына факторларды қамтиды, бірақ олармен шектелмейді:</w:t>
      </w:r>
    </w:p>
    <w:bookmarkEnd w:id="107"/>
    <w:bookmarkStart w:name="z114" w:id="108"/>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КЖ/ТҚ/ЖҚҚТҚҚтиімді жүйесі бар шет мемлекеттер (аумақтар).</w:t>
      </w:r>
    </w:p>
    <w:bookmarkEnd w:id="108"/>
    <w:bookmarkStart w:name="z115" w:id="109"/>
    <w:p>
      <w:pPr>
        <w:spacing w:after="0"/>
        <w:ind w:left="0"/>
        <w:jc w:val="both"/>
      </w:pPr>
      <w:r>
        <w:rPr>
          <w:rFonts w:ascii="Times New Roman"/>
          <w:b w:val="false"/>
          <w:i w:val="false"/>
          <w:color w:val="000000"/>
          <w:sz w:val="28"/>
        </w:rPr>
        <w:t>
      20. КЖ/ТҚ/ЖҚҚТҚҚ заңдастыру тәуекелін арттыратын Субъектілердің қызметтеріне (өнімдеріне) клиент (оның өкілі) бенефициарлық меншік иесі кірген кезде қосылады, бірақ олармен шектелмейді:</w:t>
      </w:r>
    </w:p>
    <w:bookmarkEnd w:id="109"/>
    <w:bookmarkStart w:name="z116" w:id="110"/>
    <w:p>
      <w:pPr>
        <w:spacing w:after="0"/>
        <w:ind w:left="0"/>
        <w:jc w:val="both"/>
      </w:pPr>
      <w:r>
        <w:rPr>
          <w:rFonts w:ascii="Times New Roman"/>
          <w:b w:val="false"/>
          <w:i w:val="false"/>
          <w:color w:val="000000"/>
          <w:sz w:val="28"/>
        </w:rPr>
        <w:t>
      нотариаттық іс-әрекеттерді жеделдетуді талап етеді;</w:t>
      </w:r>
    </w:p>
    <w:bookmarkEnd w:id="110"/>
    <w:bookmarkStart w:name="z117" w:id="111"/>
    <w:p>
      <w:pPr>
        <w:spacing w:after="0"/>
        <w:ind w:left="0"/>
        <w:jc w:val="both"/>
      </w:pPr>
      <w:r>
        <w:rPr>
          <w:rFonts w:ascii="Times New Roman"/>
          <w:b w:val="false"/>
          <w:i w:val="false"/>
          <w:color w:val="000000"/>
          <w:sz w:val="28"/>
        </w:rPr>
        <w:t>
      стандартты емес немесе ерекше күрделі есептеу схемаларын, оларды қолдану Субъектілердің әдеттегі тәжірибесінен өзгеше талап етеді;</w:t>
      </w:r>
    </w:p>
    <w:bookmarkEnd w:id="111"/>
    <w:bookmarkStart w:name="z118" w:id="112"/>
    <w:p>
      <w:pPr>
        <w:spacing w:after="0"/>
        <w:ind w:left="0"/>
        <w:jc w:val="both"/>
      </w:pPr>
      <w:r>
        <w:rPr>
          <w:rFonts w:ascii="Times New Roman"/>
          <w:b w:val="false"/>
          <w:i w:val="false"/>
          <w:color w:val="000000"/>
          <w:sz w:val="28"/>
        </w:rPr>
        <w:t>
      қаржы мониторингі рәсімдерінен жалтаруға бағытталған іс-әрекеттерді жасайды;</w:t>
      </w:r>
    </w:p>
    <w:bookmarkEnd w:id="112"/>
    <w:bookmarkStart w:name="z119" w:id="113"/>
    <w:p>
      <w:pPr>
        <w:spacing w:after="0"/>
        <w:ind w:left="0"/>
        <w:jc w:val="both"/>
      </w:pPr>
      <w:r>
        <w:rPr>
          <w:rFonts w:ascii="Times New Roman"/>
          <w:b w:val="false"/>
          <w:i w:val="false"/>
          <w:color w:val="000000"/>
          <w:sz w:val="28"/>
        </w:rPr>
        <w:t>
      операциялар бойынша бұрын күдікті деп танылған.</w:t>
      </w:r>
    </w:p>
    <w:bookmarkEnd w:id="113"/>
    <w:bookmarkStart w:name="z120" w:id="114"/>
    <w:p>
      <w:pPr>
        <w:spacing w:after="0"/>
        <w:ind w:left="0"/>
        <w:jc w:val="both"/>
      </w:pPr>
      <w:r>
        <w:rPr>
          <w:rFonts w:ascii="Times New Roman"/>
          <w:b w:val="false"/>
          <w:i w:val="false"/>
          <w:color w:val="000000"/>
          <w:sz w:val="28"/>
        </w:rPr>
        <w:t>
      21. КЖ/ТҚ/ЖҚҚТҚҚ заңдастыру тәуекелін арттыратын өнімді (қызметті) ұсыну тәсілдері мынаны қамтиды, бірақ олармен шектелмейді:</w:t>
      </w:r>
    </w:p>
    <w:bookmarkEnd w:id="114"/>
    <w:bookmarkStart w:name="z121" w:id="115"/>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bookmarkEnd w:id="115"/>
    <w:bookmarkStart w:name="z122" w:id="116"/>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116"/>
    <w:bookmarkStart w:name="z123" w:id="117"/>
    <w:p>
      <w:pPr>
        <w:spacing w:after="0"/>
        <w:ind w:left="0"/>
        <w:jc w:val="both"/>
      </w:pPr>
      <w:r>
        <w:rPr>
          <w:rFonts w:ascii="Times New Roman"/>
          <w:b w:val="false"/>
          <w:i w:val="false"/>
          <w:color w:val="000000"/>
          <w:sz w:val="28"/>
        </w:rPr>
        <w:t>
      22. КЖ/ТҚ/ЖҚҚТҚҚ заңдастыру тәуекелін төмендететін өнімді (қызметті) ұсыну тәсілдері мынаны қамтиды, бірақ клиенттің жеке қатысуымен операцияларды жүзеге асырумен шектелмейді:</w:t>
      </w:r>
    </w:p>
    <w:bookmarkEnd w:id="117"/>
    <w:bookmarkStart w:name="z124" w:id="118"/>
    <w:p>
      <w:pPr>
        <w:spacing w:after="0"/>
        <w:ind w:left="0"/>
        <w:jc w:val="both"/>
      </w:pPr>
      <w:r>
        <w:rPr>
          <w:rFonts w:ascii="Times New Roman"/>
          <w:b w:val="false"/>
          <w:i w:val="false"/>
          <w:color w:val="000000"/>
          <w:sz w:val="28"/>
        </w:rPr>
        <w:t>
      Субъектілердің Қазақстан Республикасының заңнамасына сәйкес қосымша тәуекел факторларын енгізуіне жол беріледі.</w:t>
      </w:r>
    </w:p>
    <w:bookmarkEnd w:id="118"/>
    <w:bookmarkStart w:name="z125" w:id="119"/>
    <w:p>
      <w:pPr>
        <w:spacing w:after="0"/>
        <w:ind w:left="0"/>
        <w:jc w:val="both"/>
      </w:pPr>
      <w:r>
        <w:rPr>
          <w:rFonts w:ascii="Times New Roman"/>
          <w:b w:val="false"/>
          <w:i w:val="false"/>
          <w:color w:val="000000"/>
          <w:sz w:val="28"/>
        </w:rPr>
        <w:t xml:space="preserve">
      23. КЖ/ТҚ/ЖҚҚТҚҚ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119"/>
    <w:bookmarkStart w:name="z126" w:id="120"/>
    <w:p>
      <w:pPr>
        <w:spacing w:after="0"/>
        <w:ind w:left="0"/>
        <w:jc w:val="both"/>
      </w:pPr>
      <w:r>
        <w:rPr>
          <w:rFonts w:ascii="Times New Roman"/>
          <w:b w:val="false"/>
          <w:i w:val="false"/>
          <w:color w:val="000000"/>
          <w:sz w:val="28"/>
        </w:rPr>
        <w:t>
      Клиент тәуекелінің деңгейін Субъектілер Субъектілерде клиент (клиенттер) туралы бар мәліметтерді талдау нәтижелері бойынша белгілейді және кемінде екі деңгейден (төмен, жоғары) тұратын тәуекел деңгейін айқындау шәкілі бойынша бағаланады.</w:t>
      </w:r>
    </w:p>
    <w:bookmarkEnd w:id="120"/>
    <w:bookmarkStart w:name="z127" w:id="121"/>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қатысты жүргізіледі.</w:t>
      </w:r>
    </w:p>
    <w:bookmarkEnd w:id="121"/>
    <w:bookmarkStart w:name="z128" w:id="122"/>
    <w:p>
      <w:pPr>
        <w:spacing w:after="0"/>
        <w:ind w:left="0"/>
        <w:jc w:val="both"/>
      </w:pPr>
      <w:r>
        <w:rPr>
          <w:rFonts w:ascii="Times New Roman"/>
          <w:b w:val="false"/>
          <w:i w:val="false"/>
          <w:color w:val="000000"/>
          <w:sz w:val="28"/>
        </w:rPr>
        <w:t>
      Клиент тәуекелінің деңгейін қайта қарауды клиент (клиенттер тобы) Субъектілер туралы мәліметтердің жаңартылуына және операциялар (іскерлік қатынастар) мониторингінің нәтижелеріне қарай жүзеге асырады.</w:t>
      </w:r>
    </w:p>
    <w:bookmarkEnd w:id="122"/>
    <w:bookmarkStart w:name="z129" w:id="123"/>
    <w:p>
      <w:pPr>
        <w:spacing w:after="0"/>
        <w:ind w:left="0"/>
        <w:jc w:val="both"/>
      </w:pPr>
      <w:r>
        <w:rPr>
          <w:rFonts w:ascii="Times New Roman"/>
          <w:b w:val="false"/>
          <w:i w:val="false"/>
          <w:color w:val="000000"/>
          <w:sz w:val="28"/>
        </w:rPr>
        <w:t>
      24. Субъектілер КЖ/ТҚ/ЖҚҚТҚҚ заңдастыру тәуекелдерін:</w:t>
      </w:r>
    </w:p>
    <w:bookmarkEnd w:id="123"/>
    <w:bookmarkStart w:name="z130" w:id="124"/>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24"/>
    <w:bookmarkStart w:name="z131" w:id="125"/>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 кезінде анықтайды және бағалайды.</w:t>
      </w:r>
    </w:p>
    <w:bookmarkEnd w:id="125"/>
    <w:bookmarkStart w:name="z132" w:id="126"/>
    <w:p>
      <w:pPr>
        <w:spacing w:after="0"/>
        <w:ind w:left="0"/>
        <w:jc w:val="both"/>
      </w:pPr>
      <w:r>
        <w:rPr>
          <w:rFonts w:ascii="Times New Roman"/>
          <w:b w:val="false"/>
          <w:i w:val="false"/>
          <w:color w:val="000000"/>
          <w:sz w:val="28"/>
        </w:rPr>
        <w:t>
      КЖ/ТҚ/ЖҚҚТҚҚ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26"/>
    <w:bookmarkStart w:name="z133"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w:t>
      </w:r>
      <w:r>
        <w:rPr>
          <w:rFonts w:ascii="Times New Roman"/>
          <w:b/>
          <w:i w:val="false"/>
          <w:color w:val="000000"/>
          <w:sz w:val="28"/>
        </w:rPr>
        <w:t>Клиенттерді</w:t>
      </w:r>
      <w:r>
        <w:rPr>
          <w:rFonts w:ascii="Times New Roman"/>
          <w:b w:val="false"/>
          <w:i w:val="false"/>
          <w:color w:val="000000"/>
          <w:sz w:val="28"/>
        </w:rPr>
        <w:t xml:space="preserve"> </w:t>
      </w:r>
      <w:r>
        <w:rPr>
          <w:rFonts w:ascii="Times New Roman"/>
          <w:b/>
          <w:i w:val="false"/>
          <w:color w:val="000000"/>
          <w:sz w:val="28"/>
        </w:rPr>
        <w:t>сәйкестендіру</w:t>
      </w:r>
      <w:r>
        <w:rPr>
          <w:rFonts w:ascii="Times New Roman"/>
          <w:b w:val="false"/>
          <w:i w:val="false"/>
          <w:color w:val="000000"/>
          <w:sz w:val="28"/>
        </w:rPr>
        <w:t xml:space="preserve"> </w:t>
      </w:r>
      <w:r>
        <w:rPr>
          <w:rFonts w:ascii="Times New Roman"/>
          <w:b/>
          <w:i w:val="false"/>
          <w:color w:val="000000"/>
          <w:sz w:val="28"/>
        </w:rPr>
        <w:t>бағдарламасы</w:t>
      </w:r>
    </w:p>
    <w:bookmarkEnd w:id="127"/>
    <w:bookmarkStart w:name="z134" w:id="128"/>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w:t>
      </w:r>
    </w:p>
    <w:bookmarkEnd w:id="128"/>
    <w:bookmarkStart w:name="z135" w:id="129"/>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29"/>
    <w:bookmarkStart w:name="z136" w:id="130"/>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және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30"/>
    <w:bookmarkStart w:name="z137" w:id="131"/>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танымал лауазымды адамдарын, олардың жұбайларын және жақын туыстарын анықтауға және осындай клиенттерді қызмет көрсетуге қабылдауға бағытталған шаралардың сипаттамасы;</w:t>
      </w:r>
    </w:p>
    <w:bookmarkEnd w:id="131"/>
    <w:bookmarkStart w:name="z138" w:id="132"/>
    <w:p>
      <w:pPr>
        <w:spacing w:after="0"/>
        <w:ind w:left="0"/>
        <w:jc w:val="both"/>
      </w:pPr>
      <w:r>
        <w:rPr>
          <w:rFonts w:ascii="Times New Roman"/>
          <w:b w:val="false"/>
          <w:i w:val="false"/>
          <w:color w:val="000000"/>
          <w:sz w:val="28"/>
        </w:rPr>
        <w:t>
      4) клиенттің (оның өкілін) және бенефициарлық меншік иесінің Тізімде және Тізбелерде бар-жоғын тексеру тәртібі;</w:t>
      </w:r>
    </w:p>
    <w:bookmarkEnd w:id="132"/>
    <w:bookmarkStart w:name="z139" w:id="133"/>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33"/>
    <w:bookmarkStart w:name="z140" w:id="134"/>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мақсатында қосымша, соның ішінде мемлекеттік органдар ұсынатын ақпарат көздерінің сипаттамасы;</w:t>
      </w:r>
    </w:p>
    <w:bookmarkEnd w:id="134"/>
    <w:bookmarkStart w:name="z141" w:id="135"/>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анықтығын тексеру тәртібі;</w:t>
      </w:r>
    </w:p>
    <w:bookmarkEnd w:id="135"/>
    <w:bookmarkStart w:name="z142" w:id="136"/>
    <w:p>
      <w:pPr>
        <w:spacing w:after="0"/>
        <w:ind w:left="0"/>
        <w:jc w:val="both"/>
      </w:pPr>
      <w:r>
        <w:rPr>
          <w:rFonts w:ascii="Times New Roman"/>
          <w:b w:val="false"/>
          <w:i w:val="false"/>
          <w:color w:val="000000"/>
          <w:sz w:val="28"/>
        </w:rPr>
        <w:t>
      8)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(жылына кемінде 1 рет) қойылатын талаптар;</w:t>
      </w:r>
    </w:p>
    <w:bookmarkEnd w:id="136"/>
    <w:bookmarkStart w:name="z143" w:id="137"/>
    <w:p>
      <w:pPr>
        <w:spacing w:after="0"/>
        <w:ind w:left="0"/>
        <w:jc w:val="both"/>
      </w:pPr>
      <w:r>
        <w:rPr>
          <w:rFonts w:ascii="Times New Roman"/>
          <w:b w:val="false"/>
          <w:i w:val="false"/>
          <w:color w:val="000000"/>
          <w:sz w:val="28"/>
        </w:rPr>
        <w:t>
      9) сәйкестендіру жүргізу кезінде алынған ақпаратқа Субъект қызметкерлерінің қол жеткізуін қамтамасыз ету рәсімі;</w:t>
      </w:r>
    </w:p>
    <w:bookmarkEnd w:id="137"/>
    <w:bookmarkStart w:name="z144" w:id="138"/>
    <w:p>
      <w:pPr>
        <w:spacing w:after="0"/>
        <w:ind w:left="0"/>
        <w:jc w:val="both"/>
      </w:pPr>
      <w:r>
        <w:rPr>
          <w:rFonts w:ascii="Times New Roman"/>
          <w:b w:val="false"/>
          <w:i w:val="false"/>
          <w:color w:val="000000"/>
          <w:sz w:val="28"/>
        </w:rPr>
        <w:t>
      10) клиенттің тәуекел деңгейін бағалау тәртібі, осындай тәуекелді бағалау негіздері.</w:t>
      </w:r>
    </w:p>
    <w:bookmarkEnd w:id="138"/>
    <w:bookmarkStart w:name="z145" w:id="139"/>
    <w:p>
      <w:pPr>
        <w:spacing w:after="0"/>
        <w:ind w:left="0"/>
        <w:jc w:val="both"/>
      </w:pPr>
      <w:r>
        <w:rPr>
          <w:rFonts w:ascii="Times New Roman"/>
          <w:b w:val="false"/>
          <w:i w:val="false"/>
          <w:color w:val="000000"/>
          <w:sz w:val="28"/>
        </w:rPr>
        <w:t xml:space="preserve">
      КЖ/ТҚ/ЖҚҚТҚҚ туралы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келген немесе болған жағдайда Субъектілер КЖ/ТҚ/ЖҚҚТҚҚ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іс-әрекеттерді жасауға құқығы жоқ.</w:t>
      </w:r>
    </w:p>
    <w:bookmarkEnd w:id="139"/>
    <w:bookmarkStart w:name="z146" w:id="140"/>
    <w:p>
      <w:pPr>
        <w:spacing w:after="0"/>
        <w:ind w:left="0"/>
        <w:jc w:val="both"/>
      </w:pPr>
      <w:r>
        <w:rPr>
          <w:rFonts w:ascii="Times New Roman"/>
          <w:b w:val="false"/>
          <w:i w:val="false"/>
          <w:color w:val="000000"/>
          <w:sz w:val="28"/>
        </w:rPr>
        <w:t>
      26.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140"/>
    <w:bookmarkStart w:name="z147" w:id="141"/>
    <w:p>
      <w:pPr>
        <w:spacing w:after="0"/>
        <w:ind w:left="0"/>
        <w:jc w:val="both"/>
      </w:pPr>
      <w:r>
        <w:rPr>
          <w:rFonts w:ascii="Times New Roman"/>
          <w:b w:val="false"/>
          <w:i w:val="false"/>
          <w:color w:val="000000"/>
          <w:sz w:val="28"/>
        </w:rPr>
        <w:t>
      1) клиентті (оның өкілін) және бенефициарлық меншік иесін сенімді, тәуелсіз бастапқы құжаттарды, деректерді немесе ақпаратты қолдана отырып, сәйкестендіру және жеке басын растау;</w:t>
      </w:r>
    </w:p>
    <w:bookmarkEnd w:id="141"/>
    <w:bookmarkStart w:name="z148" w:id="142"/>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bookmarkEnd w:id="142"/>
    <w:bookmarkStart w:name="z149" w:id="143"/>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43"/>
    <w:bookmarkStart w:name="z150" w:id="144"/>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44"/>
    <w:bookmarkStart w:name="z151" w:id="145"/>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bookmarkEnd w:id="145"/>
    <w:bookmarkStart w:name="z152" w:id="146"/>
    <w:p>
      <w:pPr>
        <w:spacing w:after="0"/>
        <w:ind w:left="0"/>
        <w:jc w:val="both"/>
      </w:pPr>
      <w:r>
        <w:rPr>
          <w:rFonts w:ascii="Times New Roman"/>
          <w:b w:val="false"/>
          <w:i w:val="false"/>
          <w:color w:val="000000"/>
          <w:sz w:val="28"/>
        </w:rPr>
        <w:t>
      27. Субъектілерге клиентті (оның өкілін) және бенефициарлық меншік иесін тиісінше тексеру үшін қажетті құжаттар тізбесі:</w:t>
      </w:r>
    </w:p>
    <w:bookmarkEnd w:id="146"/>
    <w:bookmarkStart w:name="z153" w:id="147"/>
    <w:p>
      <w:pPr>
        <w:spacing w:after="0"/>
        <w:ind w:left="0"/>
        <w:jc w:val="both"/>
      </w:pPr>
      <w:r>
        <w:rPr>
          <w:rFonts w:ascii="Times New Roman"/>
          <w:b w:val="false"/>
          <w:i w:val="false"/>
          <w:color w:val="000000"/>
          <w:sz w:val="28"/>
        </w:rPr>
        <w:t>
      заңды тұлғаның құжаттарына қол қоюға уәкілетті лауазымды адамның (адамның) жеке басын куәландыратын, сондай-ақ клиент атынан ақшамен және (немесе) өзге мүлікпен операциялар жасауға сенімхатсыз іс-әрекеттер жасауға арналған құжат (құжаттар);</w:t>
      </w:r>
    </w:p>
    <w:bookmarkEnd w:id="147"/>
    <w:bookmarkStart w:name="z154" w:id="148"/>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соның ішінде клиенттің құжаттарына қол қоюға өкілеттіктерін растайтын құжаттар;</w:t>
      </w:r>
    </w:p>
    <w:bookmarkEnd w:id="148"/>
    <w:bookmarkStart w:name="z155" w:id="149"/>
    <w:p>
      <w:pPr>
        <w:spacing w:after="0"/>
        <w:ind w:left="0"/>
        <w:jc w:val="both"/>
      </w:pPr>
      <w:r>
        <w:rPr>
          <w:rFonts w:ascii="Times New Roman"/>
          <w:b w:val="false"/>
          <w:i w:val="false"/>
          <w:color w:val="000000"/>
          <w:sz w:val="28"/>
        </w:rPr>
        <w:t>
      бейрезидент жеке адамның егер Қазақстан Республикасы ратификациялаған халықаралық шарттарда өзгеше көзделмесе,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49"/>
    <w:bookmarkStart w:name="z156" w:id="150"/>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және бенефицициарлық меншік иесінің таңдауы бойынша ұсынылатын түпнұсқалардың не құжаттардың нотариаттық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50"/>
    <w:bookmarkStart w:name="z157" w:id="151"/>
    <w:p>
      <w:pPr>
        <w:spacing w:after="0"/>
        <w:ind w:left="0"/>
        <w:jc w:val="both"/>
      </w:pPr>
      <w:r>
        <w:rPr>
          <w:rFonts w:ascii="Times New Roman"/>
          <w:b w:val="false"/>
          <w:i w:val="false"/>
          <w:color w:val="000000"/>
          <w:sz w:val="28"/>
        </w:rPr>
        <w:t>
      28. Субъектілер КЖ/ТҚ/ЖҚҚТҚҚ туралы Заңның6-бабының талаптарын ескере отырып, іскерлік қатынастар орнатылғанға дейін клиентті (оның өкілін) және бенефициарлық меншік иесін сәйкестендіруді жүргізеді.</w:t>
      </w:r>
    </w:p>
    <w:bookmarkEnd w:id="151"/>
    <w:bookmarkStart w:name="z158" w:id="152"/>
    <w:p>
      <w:pPr>
        <w:spacing w:after="0"/>
        <w:ind w:left="0"/>
        <w:jc w:val="both"/>
      </w:pPr>
      <w:r>
        <w:rPr>
          <w:rFonts w:ascii="Times New Roman"/>
          <w:b w:val="false"/>
          <w:i w:val="false"/>
          <w:color w:val="000000"/>
          <w:sz w:val="28"/>
        </w:rPr>
        <w:t xml:space="preserve">
      29. Субъектілер КЖ/ТҚ/ЖҚҚТҚҚ туралы Заңның7-бабы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клиентті (оның өкілін) және бенефициарлық меншік иесін сәйкестендіруді, қажет болған кезде жасалатын операцияларды қаржыландыру көзі туралы мәліметтерді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тексеруді мынадай жағдайларда жүргізеді:</w:t>
      </w:r>
    </w:p>
    <w:bookmarkEnd w:id="152"/>
    <w:bookmarkStart w:name="z159" w:id="153"/>
    <w:p>
      <w:pPr>
        <w:spacing w:after="0"/>
        <w:ind w:left="0"/>
        <w:jc w:val="both"/>
      </w:pPr>
      <w:r>
        <w:rPr>
          <w:rFonts w:ascii="Times New Roman"/>
          <w:b w:val="false"/>
          <w:i w:val="false"/>
          <w:color w:val="000000"/>
          <w:sz w:val="28"/>
        </w:rPr>
        <w:t>
      1) клиент шекті операция (мәміле) жасаған кезде;</w:t>
      </w:r>
    </w:p>
    <w:bookmarkEnd w:id="153"/>
    <w:bookmarkStart w:name="z160" w:id="154"/>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54"/>
    <w:bookmarkStart w:name="z161" w:id="155"/>
    <w:p>
      <w:pPr>
        <w:spacing w:after="0"/>
        <w:ind w:left="0"/>
        <w:jc w:val="both"/>
      </w:pPr>
      <w:r>
        <w:rPr>
          <w:rFonts w:ascii="Times New Roman"/>
          <w:b w:val="false"/>
          <w:i w:val="false"/>
          <w:color w:val="000000"/>
          <w:sz w:val="28"/>
        </w:rPr>
        <w:t>
      3) клиент ерекше операция (мәміле) жасаған жағдайларда;</w:t>
      </w:r>
    </w:p>
    <w:bookmarkEnd w:id="155"/>
    <w:bookmarkStart w:name="z162" w:id="156"/>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жасағанда;</w:t>
      </w:r>
    </w:p>
    <w:bookmarkEnd w:id="156"/>
    <w:bookmarkStart w:name="z163" w:id="157"/>
    <w:p>
      <w:pPr>
        <w:spacing w:after="0"/>
        <w:ind w:left="0"/>
        <w:jc w:val="both"/>
      </w:pPr>
      <w:r>
        <w:rPr>
          <w:rFonts w:ascii="Times New Roman"/>
          <w:b w:val="false"/>
          <w:i w:val="false"/>
          <w:color w:val="000000"/>
          <w:sz w:val="28"/>
        </w:rPr>
        <w:t>
      5) клиенттің күдікті қызметті жүзеге асырғандатоқтатылады.</w:t>
      </w:r>
    </w:p>
    <w:bookmarkEnd w:id="157"/>
    <w:bookmarkStart w:name="z164" w:id="158"/>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End w:id="158"/>
    <w:bookmarkStart w:name="z165" w:id="159"/>
    <w:p>
      <w:pPr>
        <w:spacing w:after="0"/>
        <w:ind w:left="0"/>
        <w:jc w:val="both"/>
      </w:pPr>
      <w:r>
        <w:rPr>
          <w:rFonts w:ascii="Times New Roman"/>
          <w:b w:val="false"/>
          <w:i w:val="false"/>
          <w:color w:val="000000"/>
          <w:sz w:val="28"/>
        </w:rPr>
        <w:t xml:space="preserve">
      30.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27-тармағына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159"/>
    <w:bookmarkStart w:name="z166" w:id="16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зерделеу нәтижелерін Субъект клиентпен іскерлік қатынастардың бүкіл кезеңі ішінде және клиентпен іскерлік қатынастар тоқтатылған күннен бастап Субъект бекіткен номенклатураға сәйкес, бірақ кемінде 5 (бес) жыл сақтауы тиіс.</w:t>
      </w:r>
    </w:p>
    <w:bookmarkEnd w:id="160"/>
    <w:bookmarkStart w:name="z167" w:id="161"/>
    <w:p>
      <w:pPr>
        <w:spacing w:after="0"/>
        <w:ind w:left="0"/>
        <w:jc w:val="both"/>
      </w:pPr>
      <w:r>
        <w:rPr>
          <w:rFonts w:ascii="Times New Roman"/>
          <w:b w:val="false"/>
          <w:i w:val="false"/>
          <w:color w:val="000000"/>
          <w:sz w:val="28"/>
        </w:rPr>
        <w:t xml:space="preserve">
      Субъектілер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қаржылық мониторингінің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61"/>
    <w:bookmarkStart w:name="z168" w:id="162"/>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КЖ/ТҚ/ЖҚҚТҚҚ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 тізбесі тіркеледі.</w:t>
      </w:r>
    </w:p>
    <w:bookmarkEnd w:id="162"/>
    <w:bookmarkStart w:name="z169" w:id="163"/>
    <w:p>
      <w:pPr>
        <w:spacing w:after="0"/>
        <w:ind w:left="0"/>
        <w:jc w:val="both"/>
      </w:pPr>
      <w:r>
        <w:rPr>
          <w:rFonts w:ascii="Times New Roman"/>
          <w:b w:val="false"/>
          <w:i w:val="false"/>
          <w:color w:val="000000"/>
          <w:sz w:val="28"/>
        </w:rPr>
        <w:t>
      Клиентке тәуекелдің жоғары деңгейі берілген жағдайда қосымша мәліметтерге КЖ/ТҚ/ЖҚҚТҚҚ туралы Заңның5-бабының 5-тармағында көзделген мәліметтер (салықтық резиденттігі, қызмет түрі және жасалатын операцияларды қаржыландыру көзі туралы мәліметтер) жатады.</w:t>
      </w:r>
    </w:p>
    <w:bookmarkEnd w:id="163"/>
    <w:bookmarkStart w:name="z170" w:id="164"/>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КЖ/ТҚ/ЖҚҚТҚҚ заңдастыру тәуекелінің жоғары деңгейі кезінде қолданылады.</w:t>
      </w:r>
    </w:p>
    <w:bookmarkEnd w:id="164"/>
    <w:bookmarkStart w:name="z171" w:id="16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КЖ/ТҚ/ЖҚҚТҚҚ заңдастыру тәуекелінің төмен деңгейі кезінде қолданылады.</w:t>
      </w:r>
    </w:p>
    <w:bookmarkEnd w:id="165"/>
    <w:bookmarkStart w:name="z172" w:id="166"/>
    <w:p>
      <w:pPr>
        <w:spacing w:after="0"/>
        <w:ind w:left="0"/>
        <w:jc w:val="both"/>
      </w:pPr>
      <w:r>
        <w:rPr>
          <w:rFonts w:ascii="Times New Roman"/>
          <w:b w:val="false"/>
          <w:i w:val="false"/>
          <w:color w:val="000000"/>
          <w:sz w:val="28"/>
        </w:rPr>
        <w:t>
      31. Субъектілер клиенттерді (оның өкілдерін)және бенефициарлық меншік иесін сәйкестендіру процесінде тізімде және тізбелерде осындай клиенттің болуына тексеру жүргізеді.</w:t>
      </w:r>
    </w:p>
    <w:bookmarkEnd w:id="166"/>
    <w:bookmarkStart w:name="z173" w:id="167"/>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67"/>
    <w:bookmarkStart w:name="z174" w:id="168"/>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жария лауазымды адамға, оның жұбайына (зайыбына) және жақын туысына тиесілігіне тексеру жүргізіледі.</w:t>
      </w:r>
    </w:p>
    <w:bookmarkEnd w:id="168"/>
    <w:bookmarkStart w:name="z175" w:id="169"/>
    <w:p>
      <w:pPr>
        <w:spacing w:after="0"/>
        <w:ind w:left="0"/>
        <w:jc w:val="both"/>
      </w:pPr>
      <w:r>
        <w:rPr>
          <w:rFonts w:ascii="Times New Roman"/>
          <w:b w:val="false"/>
          <w:i w:val="false"/>
          <w:color w:val="000000"/>
          <w:sz w:val="28"/>
        </w:rPr>
        <w:t>
      КЖ/ТҚ/ЖҚҚТҚҚ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69"/>
    <w:bookmarkStart w:name="z176" w:id="170"/>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КЖ/ТҚ/ЖҚҚТҚҚ заңдастыру тәуекелдеріне ұшырау дәрежесі ескеріле отырып белгіленеді.</w:t>
      </w:r>
    </w:p>
    <w:bookmarkEnd w:id="170"/>
    <w:bookmarkStart w:name="z177" w:id="171"/>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КЖ/ТҚ/ЖҚҚТҚҚ туралы Заңның5-бабының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сондай-ақ ақшамен және (немесе) өзге мүлікпен операцияларды тоқтатып қою шараларын қабылдау мүмкін болмаған жағдайда Субъектілер қаржы мониторингі жөніндегі уәкілетті органға ҚМ-1 нысаны бойынша осындай факті туралы хабарлама жібереді.</w:t>
      </w:r>
    </w:p>
    <w:bookmarkEnd w:id="171"/>
    <w:bookmarkStart w:name="z178" w:id="172"/>
    <w:p>
      <w:pPr>
        <w:spacing w:after="0"/>
        <w:ind w:left="0"/>
        <w:jc w:val="both"/>
      </w:pPr>
      <w:r>
        <w:rPr>
          <w:rFonts w:ascii="Times New Roman"/>
          <w:b w:val="false"/>
          <w:i w:val="false"/>
          <w:color w:val="000000"/>
          <w:sz w:val="28"/>
        </w:rPr>
        <w:t xml:space="preserve">
      КЖ/ТҚ/ЖҚҚТҚҚ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қаржы мониторингі жөніндегі уәкілетті органға ҚМ-1 нысаны бойынша хабарлама жібереді.</w:t>
      </w:r>
    </w:p>
    <w:bookmarkEnd w:id="172"/>
    <w:bookmarkStart w:name="z179"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5-тарау. </w:t>
      </w:r>
      <w:r>
        <w:rPr>
          <w:rFonts w:ascii="Times New Roman"/>
          <w:b/>
          <w:i w:val="false"/>
          <w:color w:val="000000"/>
          <w:sz w:val="28"/>
        </w:rPr>
        <w:t>Клиенттердің</w:t>
      </w:r>
      <w:r>
        <w:rPr>
          <w:rFonts w:ascii="Times New Roman"/>
          <w:b w:val="false"/>
          <w:i w:val="false"/>
          <w:color w:val="000000"/>
          <w:sz w:val="28"/>
        </w:rPr>
        <w:t xml:space="preserve"> </w:t>
      </w:r>
      <w:r>
        <w:rPr>
          <w:rFonts w:ascii="Times New Roman"/>
          <w:b/>
          <w:i w:val="false"/>
          <w:color w:val="000000"/>
          <w:sz w:val="28"/>
        </w:rPr>
        <w:t>күрделі</w:t>
      </w:r>
      <w:r>
        <w:rPr>
          <w:rFonts w:ascii="Times New Roman"/>
          <w:b/>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ірі</w:t>
      </w:r>
      <w:r>
        <w:rPr>
          <w:rFonts w:ascii="Times New Roman"/>
          <w:b w:val="false"/>
          <w:i w:val="false"/>
          <w:color w:val="000000"/>
          <w:sz w:val="28"/>
        </w:rPr>
        <w:t xml:space="preserve"> </w:t>
      </w:r>
      <w:r>
        <w:rPr>
          <w:rFonts w:ascii="Times New Roman"/>
          <w:b/>
          <w:i w:val="false"/>
          <w:color w:val="000000"/>
          <w:sz w:val="28"/>
        </w:rPr>
        <w:t>операцияларын</w:t>
      </w:r>
      <w:r>
        <w:rPr>
          <w:rFonts w:ascii="Times New Roman"/>
          <w:b w:val="false"/>
          <w:i w:val="false"/>
          <w:color w:val="000000"/>
          <w:sz w:val="28"/>
        </w:rPr>
        <w:t xml:space="preserve"> </w:t>
      </w:r>
      <w:r>
        <w:rPr>
          <w:rFonts w:ascii="Times New Roman"/>
          <w:b/>
          <w:i w:val="false"/>
          <w:color w:val="000000"/>
          <w:sz w:val="28"/>
        </w:rPr>
        <w:t>зерделеуді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клиенттердің</w:t>
      </w:r>
      <w:r>
        <w:rPr>
          <w:rFonts w:ascii="Times New Roman"/>
          <w:b w:val="false"/>
          <w:i w:val="false"/>
          <w:color w:val="000000"/>
          <w:sz w:val="28"/>
        </w:rPr>
        <w:t xml:space="preserve"> </w:t>
      </w:r>
      <w:r>
        <w:rPr>
          <w:rFonts w:ascii="Times New Roman"/>
          <w:b/>
          <w:i w:val="false"/>
          <w:color w:val="000000"/>
          <w:sz w:val="28"/>
        </w:rPr>
        <w:t>операцияларын</w:t>
      </w:r>
      <w:r>
        <w:rPr>
          <w:rFonts w:ascii="Times New Roman"/>
          <w:b w:val="false"/>
          <w:i w:val="false"/>
          <w:color w:val="000000"/>
          <w:sz w:val="28"/>
        </w:rPr>
        <w:t xml:space="preserve"> </w:t>
      </w:r>
      <w:r>
        <w:rPr>
          <w:rFonts w:ascii="Times New Roman"/>
          <w:b/>
          <w:i w:val="false"/>
          <w:color w:val="000000"/>
          <w:sz w:val="28"/>
        </w:rPr>
        <w:t>мониторингтеу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зерделеу</w:t>
      </w:r>
      <w:r>
        <w:rPr>
          <w:rFonts w:ascii="Times New Roman"/>
          <w:b w:val="false"/>
          <w:i w:val="false"/>
          <w:color w:val="000000"/>
          <w:sz w:val="28"/>
        </w:rPr>
        <w:t xml:space="preserve"> </w:t>
      </w:r>
      <w:r>
        <w:rPr>
          <w:rFonts w:ascii="Times New Roman"/>
          <w:b/>
          <w:i w:val="false"/>
          <w:color w:val="000000"/>
          <w:sz w:val="28"/>
        </w:rPr>
        <w:t>бағдарламасы</w:t>
      </w:r>
    </w:p>
    <w:bookmarkEnd w:id="173"/>
    <w:bookmarkStart w:name="z180" w:id="174"/>
    <w:p>
      <w:pPr>
        <w:spacing w:after="0"/>
        <w:ind w:left="0"/>
        <w:jc w:val="both"/>
      </w:pPr>
      <w:r>
        <w:rPr>
          <w:rFonts w:ascii="Times New Roman"/>
          <w:b w:val="false"/>
          <w:i w:val="false"/>
          <w:color w:val="000000"/>
          <w:sz w:val="28"/>
        </w:rPr>
        <w:t>
      32. Субъектілер КЖ/ТҚ/ЖҚҚТҚҚ туралы Заңныңклиентті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қаржы мониторингі жөніндегі уәкілетті органға жіберу жөніндегі талаптарын іске асыру мақсатында клиенттердің операцияларын мониторингтеу және зерделеу бағдарламасын әзірлейді.</w:t>
      </w:r>
    </w:p>
    <w:bookmarkEnd w:id="174"/>
    <w:bookmarkStart w:name="z181" w:id="175"/>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 мыналарды қамтиды, бірақ олармен шектелмейді:</w:t>
      </w:r>
    </w:p>
    <w:bookmarkEnd w:id="175"/>
    <w:bookmarkStart w:name="z182" w:id="176"/>
    <w:p>
      <w:pPr>
        <w:spacing w:after="0"/>
        <w:ind w:left="0"/>
        <w:jc w:val="both"/>
      </w:pPr>
      <w:r>
        <w:rPr>
          <w:rFonts w:ascii="Times New Roman"/>
          <w:b w:val="false"/>
          <w:i w:val="false"/>
          <w:color w:val="000000"/>
          <w:sz w:val="28"/>
        </w:rPr>
        <w:t xml:space="preserve">
      1)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Субъектілердің дербес әзірлеуі;</w:t>
      </w:r>
    </w:p>
    <w:bookmarkEnd w:id="176"/>
    <w:bookmarkStart w:name="z183" w:id="177"/>
    <w:p>
      <w:pPr>
        <w:spacing w:after="0"/>
        <w:ind w:left="0"/>
        <w:jc w:val="both"/>
      </w:pPr>
      <w:r>
        <w:rPr>
          <w:rFonts w:ascii="Times New Roman"/>
          <w:b w:val="false"/>
          <w:i w:val="false"/>
          <w:color w:val="000000"/>
          <w:sz w:val="28"/>
        </w:rPr>
        <w:t xml:space="preserve">
      2)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 мониторингі жөніндегі уәкілетті орган бекіткен КЖ/ТҚ/ЖҚҚТҚҚ заңдастыру типологияларына, схемалары мен тәсілдеріне сәйкес сипаттамалары бар клиенттің операцияларын анықтау рәсімі;</w:t>
      </w:r>
    </w:p>
    <w:bookmarkEnd w:id="177"/>
    <w:bookmarkStart w:name="z184" w:id="178"/>
    <w:p>
      <w:pPr>
        <w:spacing w:after="0"/>
        <w:ind w:left="0"/>
        <w:jc w:val="both"/>
      </w:pPr>
      <w:r>
        <w:rPr>
          <w:rFonts w:ascii="Times New Roman"/>
          <w:b w:val="false"/>
          <w:i w:val="false"/>
          <w:color w:val="000000"/>
          <w:sz w:val="28"/>
        </w:rPr>
        <w:t>
      3) клиент әдеттен тыс және (немесе) күдікті операцияларды жүйелі түрде және (немесе) елеулі көлемде жүзеге асырған кезде Субъектілердің клиентке және оның операцияларына қатысты қабылдайтын шараларды қабылдау тәртібі және сипаттамасы;</w:t>
      </w:r>
    </w:p>
    <w:bookmarkEnd w:id="178"/>
    <w:bookmarkStart w:name="z185" w:id="179"/>
    <w:p>
      <w:pPr>
        <w:spacing w:after="0"/>
        <w:ind w:left="0"/>
        <w:jc w:val="both"/>
      </w:pPr>
      <w:r>
        <w:rPr>
          <w:rFonts w:ascii="Times New Roman"/>
          <w:b w:val="false"/>
          <w:i w:val="false"/>
          <w:color w:val="000000"/>
          <w:sz w:val="28"/>
        </w:rPr>
        <w:t>
      4) танымал лауазымды адамдар,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өзге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79"/>
    <w:bookmarkStart w:name="z186" w:id="180"/>
    <w:p>
      <w:pPr>
        <w:spacing w:after="0"/>
        <w:ind w:left="0"/>
        <w:jc w:val="both"/>
      </w:pPr>
      <w:r>
        <w:rPr>
          <w:rFonts w:ascii="Times New Roman"/>
          <w:b w:val="false"/>
          <w:i w:val="false"/>
          <w:color w:val="000000"/>
          <w:sz w:val="28"/>
        </w:rPr>
        <w:t>
      34. Субъектілер клиенттердің операцияларын мониторингтеу және зерделеу бағдарламасының шеңберінде КЖ/ТҚ/ЖҚҚТҚҚ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80"/>
    <w:bookmarkStart w:name="z187" w:id="181"/>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КЖ/ТҚ/ЖҚҚТҚҚ заңдастыру тәуекелдеріне ұшырау дәрежесін жыл сайын бағалау үшін, сондай-ақ клиенттердің тәуекелдер деңгейлерін қайта қарау үшін пайдаланылады.</w:t>
      </w:r>
    </w:p>
    <w:bookmarkEnd w:id="181"/>
    <w:bookmarkStart w:name="z188" w:id="182"/>
    <w:p>
      <w:pPr>
        <w:spacing w:after="0"/>
        <w:ind w:left="0"/>
        <w:jc w:val="both"/>
      </w:pPr>
      <w:r>
        <w:rPr>
          <w:rFonts w:ascii="Times New Roman"/>
          <w:b w:val="false"/>
          <w:i w:val="false"/>
          <w:color w:val="000000"/>
          <w:sz w:val="28"/>
        </w:rPr>
        <w:t>
      Клиент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Субъектілерде клиентпен іскерлік қатынастардың бүкіл кезеңі ішінде және операция жасалғаннан кейін кемінде бес жыл сақталады.</w:t>
      </w:r>
    </w:p>
    <w:bookmarkEnd w:id="182"/>
    <w:bookmarkStart w:name="z189" w:id="183"/>
    <w:p>
      <w:pPr>
        <w:spacing w:after="0"/>
        <w:ind w:left="0"/>
        <w:jc w:val="both"/>
      </w:pPr>
      <w:r>
        <w:rPr>
          <w:rFonts w:ascii="Times New Roman"/>
          <w:b w:val="false"/>
          <w:i w:val="false"/>
          <w:color w:val="000000"/>
          <w:sz w:val="28"/>
        </w:rPr>
        <w:t xml:space="preserve">
      35. Клиент операцияларын зерделеу жиілігін Субъектілер клиенттің тәуекел деңгейін және (немесе) клиент пайдаланатын Субъектілер қызметтерінің КЖ/ТҚ/ЖҚҚТҚҚ жария ету тәуекелдеріне ұшырау дәрежесін, клиенттің ақшамен операцияларды (операцияларды) жасауын (жасауға әрекет жасауын), сондай-ақ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 мониторингі жөніндегі уәкілетті орган бекітетін КЖ/ТҚ/ЖҚҚТҚҚ заңдастыру типологияларын, схемалары мен тәсілдерін ескере отырып айқындайды.</w:t>
      </w:r>
    </w:p>
    <w:bookmarkEnd w:id="183"/>
    <w:bookmarkStart w:name="z190" w:id="18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End w:id="184"/>
    <w:bookmarkStart w:name="z191" w:id="185"/>
    <w:p>
      <w:pPr>
        <w:spacing w:after="0"/>
        <w:ind w:left="0"/>
        <w:jc w:val="both"/>
      </w:pPr>
      <w:r>
        <w:rPr>
          <w:rFonts w:ascii="Times New Roman"/>
          <w:b w:val="false"/>
          <w:i w:val="false"/>
          <w:color w:val="000000"/>
          <w:sz w:val="28"/>
        </w:rPr>
        <w:t>
      Клиентке тәуекелдің жоғары деңгейін берген кезде, сондай-ақ клиент күдікті операция жасаған кезде Субъектілер клиент белгілі бір уақыт кезеңінде жүргізетін (жүргізген) операцияларды зерделейді.</w:t>
      </w:r>
    </w:p>
    <w:bookmarkEnd w:id="185"/>
    <w:bookmarkStart w:name="z192" w:id="186"/>
    <w:p>
      <w:pPr>
        <w:spacing w:after="0"/>
        <w:ind w:left="0"/>
        <w:jc w:val="both"/>
      </w:pPr>
      <w:r>
        <w:rPr>
          <w:rFonts w:ascii="Times New Roman"/>
          <w:b w:val="false"/>
          <w:i w:val="false"/>
          <w:color w:val="000000"/>
          <w:sz w:val="28"/>
        </w:rPr>
        <w:t xml:space="preserve">
      36. Егер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КЖ/ТҚ/ЖҚҚТҚҚ заңдастыруға байланысты деп пайымдауға негіз болған жағдайда, клиенттің операциялары күдікті деп танылады.</w:t>
      </w:r>
    </w:p>
    <w:bookmarkEnd w:id="186"/>
    <w:bookmarkStart w:name="z193" w:id="187"/>
    <w:p>
      <w:pPr>
        <w:spacing w:after="0"/>
        <w:ind w:left="0"/>
        <w:jc w:val="both"/>
      </w:pPr>
      <w:r>
        <w:rPr>
          <w:rFonts w:ascii="Times New Roman"/>
          <w:b w:val="false"/>
          <w:i w:val="false"/>
          <w:color w:val="000000"/>
          <w:sz w:val="28"/>
        </w:rPr>
        <w:t>
      Клиент операциясын күдікті операция ретінде тану (танымау) туралы шешімді Субъектілер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187"/>
    <w:bookmarkStart w:name="z194" w:id="188"/>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айырмашылық каржы мониторингі Субъектісінің ІБҚ-ға сәйкес клиенттің операциясын зерделеу жиілігін айқындайтын уақыт аралығынан аспауға тиіс.</w:t>
      </w:r>
    </w:p>
    <w:bookmarkEnd w:id="188"/>
    <w:bookmarkStart w:name="z195" w:id="189"/>
    <w:p>
      <w:pPr>
        <w:spacing w:after="0"/>
        <w:ind w:left="0"/>
        <w:jc w:val="both"/>
      </w:pPr>
      <w:r>
        <w:rPr>
          <w:rFonts w:ascii="Times New Roman"/>
          <w:b w:val="false"/>
          <w:i w:val="false"/>
          <w:color w:val="000000"/>
          <w:sz w:val="28"/>
        </w:rPr>
        <w:t>
      Субъектілер қаржы мониторингі жөніндегі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189"/>
    <w:bookmarkStart w:name="z196" w:id="190"/>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қаржы мониторингі жөніндегі уәкілетті органға операция күдікті деп танылғаннан кейін жиырма төрт сағаттан кешіктірмей ұсынады.</w:t>
      </w:r>
    </w:p>
    <w:bookmarkEnd w:id="190"/>
    <w:bookmarkStart w:name="z197"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w:t>
      </w:r>
      <w:r>
        <w:rPr>
          <w:rFonts w:ascii="Times New Roman"/>
          <w:b/>
          <w:i w:val="false"/>
          <w:color w:val="000000"/>
          <w:sz w:val="28"/>
        </w:rPr>
        <w:t>Субъектілерді</w:t>
      </w:r>
      <w:r>
        <w:rPr>
          <w:rFonts w:ascii="Times New Roman"/>
          <w:b/>
          <w:i w:val="false"/>
          <w:color w:val="000000"/>
          <w:sz w:val="28"/>
        </w:rPr>
        <w:t xml:space="preserve"> КЖ/ТҚ/ЖҚҚТҚҚ </w:t>
      </w:r>
      <w:r>
        <w:rPr>
          <w:rFonts w:ascii="Times New Roman"/>
          <w:b/>
          <w:i w:val="false"/>
          <w:color w:val="000000"/>
          <w:sz w:val="28"/>
        </w:rPr>
        <w:t>саласында</w:t>
      </w:r>
      <w:r>
        <w:rPr>
          <w:rFonts w:ascii="Times New Roman"/>
          <w:b w:val="false"/>
          <w:i w:val="false"/>
          <w:color w:val="000000"/>
          <w:sz w:val="28"/>
        </w:rPr>
        <w:t xml:space="preserve"> </w:t>
      </w:r>
      <w:r>
        <w:rPr>
          <w:rFonts w:ascii="Times New Roman"/>
          <w:b/>
          <w:i w:val="false"/>
          <w:color w:val="000000"/>
          <w:sz w:val="28"/>
        </w:rPr>
        <w:t>даярлау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оқыту</w:t>
      </w:r>
      <w:r>
        <w:rPr>
          <w:rFonts w:ascii="Times New Roman"/>
          <w:b w:val="false"/>
          <w:i w:val="false"/>
          <w:color w:val="000000"/>
          <w:sz w:val="28"/>
        </w:rPr>
        <w:t xml:space="preserve"> </w:t>
      </w:r>
      <w:r>
        <w:rPr>
          <w:rFonts w:ascii="Times New Roman"/>
          <w:b/>
          <w:i w:val="false"/>
          <w:color w:val="000000"/>
          <w:sz w:val="28"/>
        </w:rPr>
        <w:t>бағдарламасы</w:t>
      </w:r>
    </w:p>
    <w:bookmarkEnd w:id="191"/>
    <w:bookmarkStart w:name="z198" w:id="192"/>
    <w:p>
      <w:pPr>
        <w:spacing w:after="0"/>
        <w:ind w:left="0"/>
        <w:jc w:val="both"/>
      </w:pPr>
      <w:r>
        <w:rPr>
          <w:rFonts w:ascii="Times New Roman"/>
          <w:b w:val="false"/>
          <w:i w:val="false"/>
          <w:color w:val="000000"/>
          <w:sz w:val="28"/>
        </w:rPr>
        <w:t xml:space="preserve">
      37. Субъектілерді КЖ/ТҚ/ЖҚҚТҚҚ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КЖ/ТҚ/ЖҚҚТҚҚ саласында даярлау және оқыту бағдарламасы (бұдан әрі – Оқыту бағдарламасы) қаржы мониторингі жөніндегі уәкiлеттi орган нотариат саласындағы уәкілетті органмен келiсу бойынша бекiтілген қаржы мониторингі субъектілеріне КЖ/ТҚ/ЖҚҚТҚҚ саласында даярлау және оқыту бойынша қойылатын талаптарға сәйкес әзірленеді.</w:t>
      </w:r>
    </w:p>
    <w:bookmarkEnd w:id="192"/>
    <w:bookmarkStart w:name="z199" w:id="193"/>
    <w:p>
      <w:pPr>
        <w:spacing w:after="0"/>
        <w:ind w:left="0"/>
        <w:jc w:val="both"/>
      </w:pPr>
      <w:r>
        <w:rPr>
          <w:rFonts w:ascii="Times New Roman"/>
          <w:b w:val="false"/>
          <w:i w:val="false"/>
          <w:color w:val="000000"/>
          <w:sz w:val="28"/>
        </w:rPr>
        <w:t>
      Оқыту бағдарламасының мақсаты Субъектілер жұмыскерлерінің КЖ/ТҚ/ЖҚҚТҚҚ туралы Заңнаманың, сондай-ақ ІБҚ-ның талаптарын және КЖ/ТҚ/ЖҚҚТҚҚ саласындағы Субъектінің өзге де ішкі құжаттарын орындауы үшін қажетті білім алуы және дағдыларды қалыптастыруы болып табылады.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