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1872" w14:textId="2771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қатысушысының ақпараттандыру саласында қызметтер көрсетуден түсетін кірістер бойынша корпоративтік табыс салығын 100 пайызға азайту шарттарына сәйкестігін белгілеу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27 қарашадағы № 599/НҚ бұйрығы. Қазақстан Республикасының Әділет министрлігінде 2025 жылғы 28 қарашада № 37492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741-бабының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"Астана Хаб" қатысушысының ақпараттандыру саласында қызметтер көрсетуден түсетін кірістер бойынша корпоративтік табыс салығын 100 пайызға азайту шарттарына сәйкестігін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Жасанды интеллект және деректерді басқару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Жасанды интеллект және цифрлық даму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 ішінде Қазақстан Республикасының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Қаржы министрлігі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2025 жылғы 27 қарашадағы</w:t>
            </w:r>
            <w:r>
              <w:br/>
            </w:r>
            <w:r>
              <w:rPr>
                <w:rFonts w:ascii="Times New Roman"/>
                <w:b w:val="false"/>
                <w:i w:val="false"/>
                <w:color w:val="000000"/>
                <w:sz w:val="20"/>
              </w:rPr>
              <w:t>№ 599/НҚ Бұйрықпен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"Астана Хаб" қатысушысының ақпараттандыру саласында қызметтер көрсетуден түсетін кірістер бойынша корпоративтік табыс салығын 100 пайызға азайту шарттарына сәйкестігін белгілеу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"Астана Хаб" қатысушысының ақпараттандыру саласында қызметтер көрсетуден түсетін кірістер бойынша корпоративтік табыс салығын 100 пайызға азайту шарттарына сәйкестігін белгілеу қағидалары (бұдан әрі – Қағидалар) Қазақстан Республикасы Салық кодексінің 741-бабының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"Астана Хаб" қатысушысының ақпараттандыру саласында қызметтер көрсетуден түсетін кірістер бойынша корпоративтік табыс салығын 100 пайызға азайту шарттарына сәйкестігін белгілеу тәртібін айқындайды.</w:t>
      </w:r>
    </w:p>
    <w:bookmarkEnd w:id="11"/>
    <w:bookmarkStart w:name="z19"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0" w:id="13"/>
    <w:p>
      <w:pPr>
        <w:spacing w:after="0"/>
        <w:ind w:left="0"/>
        <w:jc w:val="both"/>
      </w:pPr>
      <w:r>
        <w:rPr>
          <w:rFonts w:ascii="Times New Roman"/>
          <w:b w:val="false"/>
          <w:i w:val="false"/>
          <w:color w:val="000000"/>
          <w:sz w:val="28"/>
        </w:rPr>
        <w:t xml:space="preserve">
      1) "Астана Хаб" қатысушысы (бұдан әрі – Қатысушы) – Қазақстан Республикасы Салық кодексінің </w:t>
      </w:r>
      <w:r>
        <w:rPr>
          <w:rFonts w:ascii="Times New Roman"/>
          <w:b w:val="false"/>
          <w:i w:val="false"/>
          <w:color w:val="000000"/>
          <w:sz w:val="28"/>
        </w:rPr>
        <w:t>17-бабында</w:t>
      </w:r>
      <w:r>
        <w:rPr>
          <w:rFonts w:ascii="Times New Roman"/>
          <w:b w:val="false"/>
          <w:i w:val="false"/>
          <w:color w:val="000000"/>
          <w:sz w:val="28"/>
        </w:rPr>
        <w:t xml:space="preserve"> көзделген шарттарға сәйкес келетін заңды тұлға;</w:t>
      </w:r>
    </w:p>
    <w:bookmarkEnd w:id="13"/>
    <w:bookmarkStart w:name="z21" w:id="14"/>
    <w:p>
      <w:pPr>
        <w:spacing w:after="0"/>
        <w:ind w:left="0"/>
        <w:jc w:val="both"/>
      </w:pPr>
      <w:r>
        <w:rPr>
          <w:rFonts w:ascii="Times New Roman"/>
          <w:b w:val="false"/>
          <w:i w:val="false"/>
          <w:color w:val="000000"/>
          <w:sz w:val="28"/>
        </w:rPr>
        <w:t xml:space="preserve">
      2) Қатысушының бизнес-жоспары (бұдан әрі – бизнес-жоспар) – "Aстана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бұйрығының (Нормативтік құқықтық актілерді мемлекеттік тіркеу тізілімінде № 17437 болып тіркелген) </w:t>
      </w:r>
      <w:r>
        <w:rPr>
          <w:rFonts w:ascii="Times New Roman"/>
          <w:b w:val="false"/>
          <w:i w:val="false"/>
          <w:color w:val="000000"/>
          <w:sz w:val="28"/>
        </w:rPr>
        <w:t>9-тармағының</w:t>
      </w:r>
      <w:r>
        <w:rPr>
          <w:rFonts w:ascii="Times New Roman"/>
          <w:b w:val="false"/>
          <w:i w:val="false"/>
          <w:color w:val="000000"/>
          <w:sz w:val="28"/>
        </w:rPr>
        <w:t xml:space="preserve"> 1) тармақшасына сәйкес Қатысушы ретінде тіркелу кезінде заңды тұлға ұсынатын бизнес-жоспар.</w:t>
      </w:r>
    </w:p>
    <w:bookmarkEnd w:id="14"/>
    <w:bookmarkStart w:name="z22" w:id="15"/>
    <w:p>
      <w:pPr>
        <w:spacing w:after="0"/>
        <w:ind w:left="0"/>
        <w:jc w:val="left"/>
      </w:pPr>
      <w:r>
        <w:rPr>
          <w:rFonts w:ascii="Times New Roman"/>
          <w:b/>
          <w:i w:val="false"/>
          <w:color w:val="000000"/>
        </w:rPr>
        <w:t xml:space="preserve"> 2-тарау. "Астана Хаб" қатысушысының ақпараттандыру саласында қызметтер көрсетуден түсетін кірістер бойынша корпоративтік табыс салығын 100 пайызға азайту шарттарына сәйкестігін белгілеу тәртібі</w:t>
      </w:r>
    </w:p>
    <w:bookmarkEnd w:id="15"/>
    <w:bookmarkStart w:name="z23" w:id="16"/>
    <w:p>
      <w:pPr>
        <w:spacing w:after="0"/>
        <w:ind w:left="0"/>
        <w:jc w:val="both"/>
      </w:pPr>
      <w:r>
        <w:rPr>
          <w:rFonts w:ascii="Times New Roman"/>
          <w:b w:val="false"/>
          <w:i w:val="false"/>
          <w:color w:val="000000"/>
          <w:sz w:val="28"/>
        </w:rPr>
        <w:t>
      3. "Астана Хаб" қатысушысының ақпараттандыру саласында қызметтер көрсетуден түсетін кірістер бойынша корпоративтік табыс салығын 100 пайызға азайту шарттарына сәйкестікті (бұдан әрі – шарттарға сәйкестік) "Астана Хаб" автономды кластерлік қоры (бұдан әрі – Қор) белгілейді.</w:t>
      </w:r>
    </w:p>
    <w:bookmarkEnd w:id="16"/>
    <w:bookmarkStart w:name="z24" w:id="17"/>
    <w:p>
      <w:pPr>
        <w:spacing w:after="0"/>
        <w:ind w:left="0"/>
        <w:jc w:val="both"/>
      </w:pPr>
      <w:r>
        <w:rPr>
          <w:rFonts w:ascii="Times New Roman"/>
          <w:b w:val="false"/>
          <w:i w:val="false"/>
          <w:color w:val="000000"/>
          <w:sz w:val="28"/>
        </w:rPr>
        <w:t>
      4. Шарттарға сәйкестік салықтық есепті кезеңнің қорытындылары бойынша жыл сайын белгіленеді және Қордың интернет-ресурсында жүзеге асырылады.</w:t>
      </w:r>
    </w:p>
    <w:bookmarkEnd w:id="17"/>
    <w:bookmarkStart w:name="z25" w:id="18"/>
    <w:p>
      <w:pPr>
        <w:spacing w:after="0"/>
        <w:ind w:left="0"/>
        <w:jc w:val="both"/>
      </w:pPr>
      <w:r>
        <w:rPr>
          <w:rFonts w:ascii="Times New Roman"/>
          <w:b w:val="false"/>
          <w:i w:val="false"/>
          <w:color w:val="000000"/>
          <w:sz w:val="28"/>
        </w:rPr>
        <w:t>
      5. Шарттарға сәйкестікті белгілеу үшін Қатысушы есепті кезеңнен кейінгі жылдың 1 ақпанынан кешіктірмей "Астана Хаб" қатысушысының ақпараттандыру саласында қызметтер көрсетуден түсетін кірістер бойынша корпоративтік табыс салығын 100 пайызға азайту шарттарына сәйкестігін белгілеуге арналған өтінімді (бұдан әрі – өтінім) Қор белгілеген нысан бойынша толтырады және Қорға интернет-ресурс арқылы жолдайды, онда мынадай деректер бойынша нақты көрсеткіштер көрсетіледі:</w:t>
      </w:r>
    </w:p>
    <w:bookmarkEnd w:id="18"/>
    <w:bookmarkStart w:name="z26" w:id="19"/>
    <w:p>
      <w:pPr>
        <w:spacing w:after="0"/>
        <w:ind w:left="0"/>
        <w:jc w:val="both"/>
      </w:pPr>
      <w:r>
        <w:rPr>
          <w:rFonts w:ascii="Times New Roman"/>
          <w:b w:val="false"/>
          <w:i w:val="false"/>
          <w:color w:val="000000"/>
          <w:sz w:val="28"/>
        </w:rPr>
        <w:t>
      1) іске асырудан түсетін кірістер бойынша корпоративтік табыс салығын азайту қолданылатын ақпараттандыру саласында қызметтер көрсетуге мүмкіндік беретін "Астана Хаб" қатысушысы жұмыскерлерінің саны;</w:t>
      </w:r>
    </w:p>
    <w:bookmarkEnd w:id="19"/>
    <w:bookmarkStart w:name="z27" w:id="20"/>
    <w:p>
      <w:pPr>
        <w:spacing w:after="0"/>
        <w:ind w:left="0"/>
        <w:jc w:val="both"/>
      </w:pPr>
      <w:r>
        <w:rPr>
          <w:rFonts w:ascii="Times New Roman"/>
          <w:b w:val="false"/>
          <w:i w:val="false"/>
          <w:color w:val="000000"/>
          <w:sz w:val="28"/>
        </w:rPr>
        <w:t>
      2) іске асырудан түсетін кірістер бойынша корпоративтік табыс салығын азайту қолданылатын ақпараттандыру саласында қызметтер көрсету үшін "Астана Хаб" қатысушысы жұмыскерлерінің қажетті біліктілігінің және (немесе) еңбек өтілінің және (немесе) тәжірибесінің болуы;</w:t>
      </w:r>
    </w:p>
    <w:bookmarkEnd w:id="20"/>
    <w:bookmarkStart w:name="z28" w:id="21"/>
    <w:p>
      <w:pPr>
        <w:spacing w:after="0"/>
        <w:ind w:left="0"/>
        <w:jc w:val="both"/>
      </w:pPr>
      <w:r>
        <w:rPr>
          <w:rFonts w:ascii="Times New Roman"/>
          <w:b w:val="false"/>
          <w:i w:val="false"/>
          <w:color w:val="000000"/>
          <w:sz w:val="28"/>
        </w:rPr>
        <w:t>
      3) іске асырудан түсетін кірістер бойынша корпоративтік табыс салығын азайту қолданылатын ақпараттандыру саласында қызметтер көрсету бойынша "Астана Хаб" қатысушысының жұмсалған шығыстары.</w:t>
      </w:r>
    </w:p>
    <w:bookmarkEnd w:id="21"/>
    <w:bookmarkStart w:name="z29" w:id="22"/>
    <w:p>
      <w:pPr>
        <w:spacing w:after="0"/>
        <w:ind w:left="0"/>
        <w:jc w:val="both"/>
      </w:pPr>
      <w:r>
        <w:rPr>
          <w:rFonts w:ascii="Times New Roman"/>
          <w:b w:val="false"/>
          <w:i w:val="false"/>
          <w:color w:val="000000"/>
          <w:sz w:val="28"/>
        </w:rPr>
        <w:t>
      6. Өтінімге мынадай құжаттар қоса тіркеледі:</w:t>
      </w:r>
    </w:p>
    <w:bookmarkEnd w:id="22"/>
    <w:bookmarkStart w:name="z30" w:id="23"/>
    <w:p>
      <w:pPr>
        <w:spacing w:after="0"/>
        <w:ind w:left="0"/>
        <w:jc w:val="both"/>
      </w:pPr>
      <w:r>
        <w:rPr>
          <w:rFonts w:ascii="Times New Roman"/>
          <w:b w:val="false"/>
          <w:i w:val="false"/>
          <w:color w:val="000000"/>
          <w:sz w:val="28"/>
        </w:rPr>
        <w:t>
      1) ақпараттандыру саласындағы қызметтерді көрсетуге арналған шарттардың (келісімшарттардың) көшірмелері;</w:t>
      </w:r>
    </w:p>
    <w:bookmarkEnd w:id="23"/>
    <w:bookmarkStart w:name="z31" w:id="24"/>
    <w:p>
      <w:pPr>
        <w:spacing w:after="0"/>
        <w:ind w:left="0"/>
        <w:jc w:val="both"/>
      </w:pPr>
      <w:r>
        <w:rPr>
          <w:rFonts w:ascii="Times New Roman"/>
          <w:b w:val="false"/>
          <w:i w:val="false"/>
          <w:color w:val="000000"/>
          <w:sz w:val="28"/>
        </w:rPr>
        <w:t>
      2) еңбек шарттары туралы және олардың тіркелгенін растайтын мәліметтер;</w:t>
      </w:r>
    </w:p>
    <w:bookmarkEnd w:id="24"/>
    <w:bookmarkStart w:name="z32" w:id="25"/>
    <w:p>
      <w:pPr>
        <w:spacing w:after="0"/>
        <w:ind w:left="0"/>
        <w:jc w:val="both"/>
      </w:pPr>
      <w:r>
        <w:rPr>
          <w:rFonts w:ascii="Times New Roman"/>
          <w:b w:val="false"/>
          <w:i w:val="false"/>
          <w:color w:val="000000"/>
          <w:sz w:val="28"/>
        </w:rPr>
        <w:t>
      3) жұмыскердің мынадай мәліметтерді растайтын құжаттары: тегі, аты, әкесінің аты (болған жағдайда), лауазымы, біліктілігі және (немесе) еңбек өтілі және (немесе) жұмыс тәжірибесі;</w:t>
      </w:r>
    </w:p>
    <w:bookmarkEnd w:id="25"/>
    <w:bookmarkStart w:name="z33" w:id="26"/>
    <w:p>
      <w:pPr>
        <w:spacing w:after="0"/>
        <w:ind w:left="0"/>
        <w:jc w:val="both"/>
      </w:pPr>
      <w:r>
        <w:rPr>
          <w:rFonts w:ascii="Times New Roman"/>
          <w:b w:val="false"/>
          <w:i w:val="false"/>
          <w:color w:val="000000"/>
          <w:sz w:val="28"/>
        </w:rPr>
        <w:t>
      4) шарттарды, орындалған жұмыстар (көрсетілген қызметтер) актілерін, шоттарды, шот-фактураларды, қызметтердің нақты көрсетілгенін және оларға ақы төленгені туралы куәландыратын төлем құжаттарын қоса алғанда, ақпараттандыру саласындағы қызметтерді көрсету үшін жұмсалған шығыстарды растайтын, Қазақстан Республикасы заңнамаларының талаптарына сәйкес жасалған бастапқы бухгалтерлік құжаттар.</w:t>
      </w:r>
    </w:p>
    <w:bookmarkEnd w:id="26"/>
    <w:bookmarkStart w:name="z34" w:id="27"/>
    <w:p>
      <w:pPr>
        <w:spacing w:after="0"/>
        <w:ind w:left="0"/>
        <w:jc w:val="both"/>
      </w:pPr>
      <w:r>
        <w:rPr>
          <w:rFonts w:ascii="Times New Roman"/>
          <w:b w:val="false"/>
          <w:i w:val="false"/>
          <w:color w:val="000000"/>
          <w:sz w:val="28"/>
        </w:rPr>
        <w:t>
      7. Қор 25 (жиырма бес) күнтізбелік күн ішінде Қатысушы өтінімде көрсеткен және ұсынған құжаттармен расталған нақты көрсеткіштердің бизнес-жоспарда көрсетілген көрсеткіштерге сәйкестігіне тексеру жүргізеді.</w:t>
      </w:r>
    </w:p>
    <w:bookmarkEnd w:id="27"/>
    <w:bookmarkStart w:name="z35" w:id="28"/>
    <w:p>
      <w:pPr>
        <w:spacing w:after="0"/>
        <w:ind w:left="0"/>
        <w:jc w:val="both"/>
      </w:pPr>
      <w:r>
        <w:rPr>
          <w:rFonts w:ascii="Times New Roman"/>
          <w:b w:val="false"/>
          <w:i w:val="false"/>
          <w:color w:val="000000"/>
          <w:sz w:val="28"/>
        </w:rPr>
        <w:t>
      8. Өтінімде және (немесе) осы Қағидалардың 6-тармағында көзделген құжаттарда қамтылған мәліметтердің толық еместігі, дәйексіздігі немесе сәйкес келмеуі белгіленген жағдайда, Қор қатысушыға ескертулер жібереді.</w:t>
      </w:r>
    </w:p>
    <w:bookmarkEnd w:id="28"/>
    <w:bookmarkStart w:name="z36" w:id="29"/>
    <w:p>
      <w:pPr>
        <w:spacing w:after="0"/>
        <w:ind w:left="0"/>
        <w:jc w:val="both"/>
      </w:pPr>
      <w:r>
        <w:rPr>
          <w:rFonts w:ascii="Times New Roman"/>
          <w:b w:val="false"/>
          <w:i w:val="false"/>
          <w:color w:val="000000"/>
          <w:sz w:val="28"/>
        </w:rPr>
        <w:t>
      Өтінімді қарау мерзімі көрсетілген ескертулер жойылғанға дейін, бірақ Қатысушы оларды алған күннен бастап 5 (бес) жұмыс күнінен аспайтын мерзімге тоқтатыла тұрады.</w:t>
      </w:r>
    </w:p>
    <w:bookmarkEnd w:id="29"/>
    <w:bookmarkStart w:name="z37" w:id="30"/>
    <w:p>
      <w:pPr>
        <w:spacing w:after="0"/>
        <w:ind w:left="0"/>
        <w:jc w:val="both"/>
      </w:pPr>
      <w:r>
        <w:rPr>
          <w:rFonts w:ascii="Times New Roman"/>
          <w:b w:val="false"/>
          <w:i w:val="false"/>
          <w:color w:val="000000"/>
          <w:sz w:val="28"/>
        </w:rPr>
        <w:t>
      9. Өтінімді қарау қорытындылары бойынша Қор шарттарға сәйкестікті беру туралы немесе осы Қағидалардың 10-тармағында көрсетілген негіздер бойынша одан бас тарту туралы шешімді (бұдан әрі – шешім) қабылдайды.</w:t>
      </w:r>
    </w:p>
    <w:bookmarkEnd w:id="30"/>
    <w:bookmarkStart w:name="z38" w:id="31"/>
    <w:p>
      <w:pPr>
        <w:spacing w:after="0"/>
        <w:ind w:left="0"/>
        <w:jc w:val="both"/>
      </w:pPr>
      <w:r>
        <w:rPr>
          <w:rFonts w:ascii="Times New Roman"/>
          <w:b w:val="false"/>
          <w:i w:val="false"/>
          <w:color w:val="000000"/>
          <w:sz w:val="28"/>
        </w:rPr>
        <w:t>
      Қор шарттарға сәйкестікті электрондық форматта Қордың интернет-ресурсы арқылы ұсынады. Қордың интернет-ресурсында 24 (жиырма төрт) сағаттан артық техникалық ақаулар болған жағдайда, шарттарға сәйкестік қағаз жеткізгіште ұсынылады.</w:t>
      </w:r>
    </w:p>
    <w:bookmarkEnd w:id="31"/>
    <w:bookmarkStart w:name="z39" w:id="32"/>
    <w:p>
      <w:pPr>
        <w:spacing w:after="0"/>
        <w:ind w:left="0"/>
        <w:jc w:val="both"/>
      </w:pPr>
      <w:r>
        <w:rPr>
          <w:rFonts w:ascii="Times New Roman"/>
          <w:b w:val="false"/>
          <w:i w:val="false"/>
          <w:color w:val="000000"/>
          <w:sz w:val="28"/>
        </w:rPr>
        <w:t>
      10. Осы Қағидалардың 5-тармағында көзделген мерзімде міндетті құжаттарды ұсынбау, бизнес-жоспарда мәлімделген 50 (елу) пайыздан астам нақты көрсеткіштерге қол жеткізбеу не осы Қағидалардың 8-тармағында көзделген мерзімде ескертулерді жоймау шарттарға сәйкестікті ұсынудан бас тарту үшін негіздер болып табылады.</w:t>
      </w:r>
    </w:p>
    <w:bookmarkEnd w:id="32"/>
    <w:bookmarkStart w:name="z40" w:id="33"/>
    <w:p>
      <w:pPr>
        <w:spacing w:after="0"/>
        <w:ind w:left="0"/>
        <w:jc w:val="both"/>
      </w:pPr>
      <w:r>
        <w:rPr>
          <w:rFonts w:ascii="Times New Roman"/>
          <w:b w:val="false"/>
          <w:i w:val="false"/>
          <w:color w:val="000000"/>
          <w:sz w:val="28"/>
        </w:rPr>
        <w:t>
      11. Шарттарға сәйкестік туралы берілген шешім күнтізбелік жыл ішінде қайта қаралуға жатады.</w:t>
      </w:r>
    </w:p>
    <w:bookmarkEnd w:id="33"/>
    <w:bookmarkStart w:name="z41" w:id="34"/>
    <w:p>
      <w:pPr>
        <w:spacing w:after="0"/>
        <w:ind w:left="0"/>
        <w:jc w:val="both"/>
      </w:pPr>
      <w:r>
        <w:rPr>
          <w:rFonts w:ascii="Times New Roman"/>
          <w:b w:val="false"/>
          <w:i w:val="false"/>
          <w:color w:val="000000"/>
          <w:sz w:val="28"/>
        </w:rPr>
        <w:t>
      Шарттарға сәйкестік туралы берілген шешім қайта қаралған жағдайда, Қор тиісті ақпаратты салықтардың және бюджетке төленетін басқа да міндетті төлемдердің түсуін қамтамасыз ету саласындағы басшылықты жүзеге асыратын уәкілетті органға жібереді.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