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5f4f" w14:textId="9e95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"Фармакологиялық қадағалауды және медициналық бұйымдардың қауіпсіздігіне, сапасы мен тиімділігіне мониторинг жүргізу қағидаларын бекіту туралы" Қазақстан Республикасы Денсаулық сақтау министрінің 2020 жылғы 23 желтоқсандағы № ҚР ДСМ-320/2020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26 қарашадағы № 153 бұйрығы. Қазақстан Республикасының Әділет министрлігінде 2025 жылғы 27 қарашада № 37481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"Фармакологиялық қадағалауды және медициналық бұйымдардың қауіпсіздігіне, сапасы мен тиімділігіне мониторинг жүргізу қағидаларын бекіту туралы" Қазақстан Республикасы Денсаулық сақтау министрінің 2020 жылғы 23 желтоқсандағы № ҚР ДСМ-320/2020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21896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261-бабының</w:t>
      </w:r>
      <w:r>
        <w:rPr>
          <w:rFonts w:ascii="Times New Roman"/>
          <w:b w:val="false"/>
          <w:i w:val="false"/>
          <w:color w:val="000000"/>
          <w:sz w:val="28"/>
        </w:rPr>
        <w:t xml:space="preserve"> 3-тармағына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Фармакологиялық қадағалауды және медициналық бұйымдардың қауіпсіздігіне, сапасы мен тиімділігіне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фармакологиялық қадағалауды және медициналық бұйымдардың қауіпсіздігіне, сапасы мен тиімділігіне мониторинг жүргізу қағидалары (бұдан әрі – Қағидалар) "Халық денсаулығы және денсаулық сақтау жүйесі туралы" Қазақстан Республикасының Кодексі </w:t>
      </w:r>
      <w:r>
        <w:rPr>
          <w:rFonts w:ascii="Times New Roman"/>
          <w:b w:val="false"/>
          <w:i w:val="false"/>
          <w:color w:val="000000"/>
          <w:sz w:val="28"/>
        </w:rPr>
        <w:t>261-бабының</w:t>
      </w:r>
      <w:r>
        <w:rPr>
          <w:rFonts w:ascii="Times New Roman"/>
          <w:b w:val="false"/>
          <w:i w:val="false"/>
          <w:color w:val="000000"/>
          <w:sz w:val="28"/>
        </w:rPr>
        <w:t xml:space="preserve"> 3-тармақшасына,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(бұдан әрі – Кодекс) әзірленді және фармакологиялық қадағалауды және медициналық бұйымдардың қауіпсіздігіне, сапасы мен тиімділігіне мониторинг жүргізу тәртібін айқындайды.";</w:t>
      </w:r>
    </w:p>
    <w:bookmarkEnd w:id="4"/>
    <w:bookmarkStart w:name="z11" w:id="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6"/>
    <w:bookmarkStart w:name="z13"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4" w:id="8"/>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ресми интернет-ресурсында орналастыруды;</w:t>
      </w:r>
    </w:p>
    <w:bookmarkEnd w:id="8"/>
    <w:bookmarkStart w:name="z15" w:id="9"/>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9"/>
    <w:bookmarkStart w:name="z16"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0"/>
    <w:bookmarkStart w:name="z17"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"КЕЛІСІЛДІ"</w:t>
      </w:r>
    </w:p>
    <w:bookmarkEnd w:id="12"/>
    <w:bookmarkStart w:name="z20" w:id="13"/>
    <w:p>
      <w:pPr>
        <w:spacing w:after="0"/>
        <w:ind w:left="0"/>
        <w:jc w:val="both"/>
      </w:pPr>
      <w:r>
        <w:rPr>
          <w:rFonts w:ascii="Times New Roman"/>
          <w:b w:val="false"/>
          <w:i w:val="false"/>
          <w:color w:val="000000"/>
          <w:sz w:val="28"/>
        </w:rPr>
        <w:t>
      Қазақстан Республикасының</w:t>
      </w:r>
    </w:p>
    <w:bookmarkEnd w:id="13"/>
    <w:bookmarkStart w:name="z21" w:id="14"/>
    <w:p>
      <w:pPr>
        <w:spacing w:after="0"/>
        <w:ind w:left="0"/>
        <w:jc w:val="both"/>
      </w:pPr>
      <w:r>
        <w:rPr>
          <w:rFonts w:ascii="Times New Roman"/>
          <w:b w:val="false"/>
          <w:i w:val="false"/>
          <w:color w:val="000000"/>
          <w:sz w:val="28"/>
        </w:rPr>
        <w:t>
      Стратегиялық жоспарлау</w:t>
      </w:r>
    </w:p>
    <w:bookmarkEnd w:id="14"/>
    <w:bookmarkStart w:name="z22" w:id="15"/>
    <w:p>
      <w:pPr>
        <w:spacing w:after="0"/>
        <w:ind w:left="0"/>
        <w:jc w:val="both"/>
      </w:pPr>
      <w:r>
        <w:rPr>
          <w:rFonts w:ascii="Times New Roman"/>
          <w:b w:val="false"/>
          <w:i w:val="false"/>
          <w:color w:val="000000"/>
          <w:sz w:val="28"/>
        </w:rPr>
        <w:t>
      және реформалар агенттігі</w:t>
      </w:r>
    </w:p>
    <w:bookmarkEnd w:id="15"/>
    <w:bookmarkStart w:name="z23" w:id="16"/>
    <w:p>
      <w:pPr>
        <w:spacing w:after="0"/>
        <w:ind w:left="0"/>
        <w:jc w:val="both"/>
      </w:pPr>
      <w:r>
        <w:rPr>
          <w:rFonts w:ascii="Times New Roman"/>
          <w:b w:val="false"/>
          <w:i w:val="false"/>
          <w:color w:val="000000"/>
          <w:sz w:val="28"/>
        </w:rPr>
        <w:t>
      Ұлттық статистика бюросы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26 қарашадағы</w:t>
            </w:r>
            <w:r>
              <w:br/>
            </w:r>
            <w:r>
              <w:rPr>
                <w:rFonts w:ascii="Times New Roman"/>
                <w:b w:val="false"/>
                <w:i w:val="false"/>
                <w:color w:val="000000"/>
                <w:sz w:val="20"/>
              </w:rPr>
              <w:t>№ 153 Бұйрыққа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Фармакологиялық қадағалауды</w:t>
            </w:r>
            <w:r>
              <w:br/>
            </w:r>
            <w:r>
              <w:rPr>
                <w:rFonts w:ascii="Times New Roman"/>
                <w:b w:val="false"/>
                <w:i w:val="false"/>
                <w:color w:val="000000"/>
                <w:sz w:val="20"/>
              </w:rPr>
              <w:t>және медициналық</w:t>
            </w:r>
            <w:r>
              <w:br/>
            </w:r>
            <w:r>
              <w:rPr>
                <w:rFonts w:ascii="Times New Roman"/>
                <w:b w:val="false"/>
                <w:i w:val="false"/>
                <w:color w:val="000000"/>
                <w:sz w:val="20"/>
              </w:rPr>
              <w:t>бұйымдардың қауіпсіздігіне,</w:t>
            </w:r>
            <w:r>
              <w:br/>
            </w:r>
            <w:r>
              <w:rPr>
                <w:rFonts w:ascii="Times New Roman"/>
                <w:b w:val="false"/>
                <w:i w:val="false"/>
                <w:color w:val="000000"/>
                <w:sz w:val="20"/>
              </w:rPr>
              <w:t>сапасы мен тиімділігіне</w:t>
            </w:r>
            <w:r>
              <w:br/>
            </w:r>
            <w:r>
              <w:rPr>
                <w:rFonts w:ascii="Times New Roman"/>
                <w:b w:val="false"/>
                <w:i w:val="false"/>
                <w:color w:val="000000"/>
                <w:sz w:val="20"/>
              </w:rPr>
              <w:t>мониторинг жүргізу</w:t>
            </w:r>
            <w:r>
              <w:br/>
            </w:r>
            <w:r>
              <w:rPr>
                <w:rFonts w:ascii="Times New Roman"/>
                <w:b w:val="false"/>
                <w:i w:val="false"/>
                <w:color w:val="000000"/>
                <w:sz w:val="20"/>
              </w:rPr>
              <w:t>қағидаларына 4-қосымша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6" w:id="17"/>
    <w:p>
      <w:pPr>
        <w:spacing w:after="0"/>
        <w:ind w:left="0"/>
        <w:jc w:val="both"/>
      </w:pPr>
      <w:r>
        <w:rPr>
          <w:rFonts w:ascii="Times New Roman"/>
          <w:b w:val="false"/>
          <w:i w:val="false"/>
          <w:color w:val="000000"/>
          <w:sz w:val="28"/>
        </w:rPr>
        <w:t>
      Ұсынады: Қазақстан Республикасы Денсаулық сақтау министрлігінің Медициналық және фармацевтикалық бақылау комитетіне</w:t>
      </w:r>
    </w:p>
    <w:bookmarkEnd w:id="17"/>
    <w:bookmarkStart w:name="z27" w:id="18"/>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https://www.gov.kz/memleket/entities/kmfk интернет-ресурсында орналастырылған.</w:t>
      </w:r>
    </w:p>
    <w:bookmarkEnd w:id="18"/>
    <w:bookmarkStart w:name="z28" w:id="19"/>
    <w:p>
      <w:pPr>
        <w:spacing w:after="0"/>
        <w:ind w:left="0"/>
        <w:jc w:val="both"/>
      </w:pPr>
      <w:r>
        <w:rPr>
          <w:rFonts w:ascii="Times New Roman"/>
          <w:b w:val="false"/>
          <w:i w:val="false"/>
          <w:color w:val="000000"/>
          <w:sz w:val="28"/>
        </w:rPr>
        <w:t>
      Әкімшілік нысанның атауы: Келіп түскен хабарлама-карталар туралы есеп</w:t>
      </w:r>
    </w:p>
    <w:bookmarkEnd w:id="19"/>
    <w:bookmarkStart w:name="z29" w:id="2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1-О</w:t>
      </w:r>
    </w:p>
    <w:bookmarkEnd w:id="20"/>
    <w:bookmarkStart w:name="z30" w:id="21"/>
    <w:p>
      <w:pPr>
        <w:spacing w:after="0"/>
        <w:ind w:left="0"/>
        <w:jc w:val="both"/>
      </w:pPr>
      <w:r>
        <w:rPr>
          <w:rFonts w:ascii="Times New Roman"/>
          <w:b w:val="false"/>
          <w:i w:val="false"/>
          <w:color w:val="000000"/>
          <w:sz w:val="28"/>
        </w:rPr>
        <w:t>
      Кезеңділік: ай сайын</w:t>
      </w:r>
    </w:p>
    <w:bookmarkEnd w:id="21"/>
    <w:bookmarkStart w:name="z31" w:id="22"/>
    <w:p>
      <w:pPr>
        <w:spacing w:after="0"/>
        <w:ind w:left="0"/>
        <w:jc w:val="both"/>
      </w:pPr>
      <w:r>
        <w:rPr>
          <w:rFonts w:ascii="Times New Roman"/>
          <w:b w:val="false"/>
          <w:i w:val="false"/>
          <w:color w:val="000000"/>
          <w:sz w:val="28"/>
        </w:rPr>
        <w:t>
      Есепті кезең: ______________20___жыл</w:t>
      </w:r>
    </w:p>
    <w:bookmarkEnd w:id="22"/>
    <w:bookmarkStart w:name="z32" w:id="2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ұйымдар тобы: сараптама ұйымы</w:t>
      </w:r>
    </w:p>
    <w:bookmarkEnd w:id="23"/>
    <w:bookmarkStart w:name="z33" w:id="2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1-күніне.</w:t>
      </w:r>
    </w:p>
    <w:bookmarkEnd w:id="24"/>
    <w:bookmarkStart w:name="z34" w:id="25"/>
    <w:p>
      <w:pPr>
        <w:spacing w:after="0"/>
        <w:ind w:left="0"/>
        <w:jc w:val="both"/>
      </w:pPr>
      <w:r>
        <w:rPr>
          <w:rFonts w:ascii="Times New Roman"/>
          <w:b w:val="false"/>
          <w:i w:val="false"/>
          <w:color w:val="000000"/>
          <w:sz w:val="28"/>
        </w:rPr>
        <w:t xml:space="preserve">
      БСН </w:t>
      </w:r>
    </w:p>
    <w:bookmarkEnd w:id="25"/>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26"/>
    <w:p>
      <w:pPr>
        <w:spacing w:after="0"/>
        <w:ind w:left="0"/>
        <w:jc w:val="both"/>
      </w:pPr>
      <w:r>
        <w:rPr>
          <w:rFonts w:ascii="Times New Roman"/>
          <w:b w:val="false"/>
          <w:i w:val="false"/>
          <w:color w:val="000000"/>
          <w:sz w:val="28"/>
        </w:rPr>
        <w:t>
      Ұсыну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сауал салуы кезінде): электронды түрде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2792"/>
        <w:gridCol w:w="757"/>
        <w:gridCol w:w="7362"/>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барлық стихиялық хабарлама карталары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органға жіберілген хаттар (елеулі жағымсыз реакция туралы)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препаратты қолдану кезінде "өлім", "өмірге қауіп", "тиімділіктің болмауы", "дозаланғанда" нәтижесімен іс-әрекеттің елеулі жағымсыз реакциясы туралы ақпарат</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Атауы _____________________________Мекенжайы ________________________</w:t>
      </w:r>
    </w:p>
    <w:bookmarkEnd w:id="27"/>
    <w:bookmarkStart w:name="z37" w:id="28"/>
    <w:p>
      <w:pPr>
        <w:spacing w:after="0"/>
        <w:ind w:left="0"/>
        <w:jc w:val="both"/>
      </w:pPr>
      <w:r>
        <w:rPr>
          <w:rFonts w:ascii="Times New Roman"/>
          <w:b w:val="false"/>
          <w:i w:val="false"/>
          <w:color w:val="000000"/>
          <w:sz w:val="28"/>
        </w:rPr>
        <w:t>
      ___________________________________ ___________________________________</w:t>
      </w:r>
    </w:p>
    <w:bookmarkEnd w:id="28"/>
    <w:bookmarkStart w:name="z38" w:id="29"/>
    <w:p>
      <w:pPr>
        <w:spacing w:after="0"/>
        <w:ind w:left="0"/>
        <w:jc w:val="both"/>
      </w:pPr>
      <w:r>
        <w:rPr>
          <w:rFonts w:ascii="Times New Roman"/>
          <w:b w:val="false"/>
          <w:i w:val="false"/>
          <w:color w:val="000000"/>
          <w:sz w:val="28"/>
        </w:rPr>
        <w:t>
      Телефоны ______________________________________________________</w:t>
      </w:r>
    </w:p>
    <w:bookmarkEnd w:id="29"/>
    <w:bookmarkStart w:name="z39" w:id="30"/>
    <w:p>
      <w:pPr>
        <w:spacing w:after="0"/>
        <w:ind w:left="0"/>
        <w:jc w:val="both"/>
      </w:pPr>
      <w:r>
        <w:rPr>
          <w:rFonts w:ascii="Times New Roman"/>
          <w:b w:val="false"/>
          <w:i w:val="false"/>
          <w:color w:val="000000"/>
          <w:sz w:val="28"/>
        </w:rPr>
        <w:t>
      Электрондық пошта мекенжайы ___________________________________</w:t>
      </w:r>
    </w:p>
    <w:bookmarkEnd w:id="30"/>
    <w:bookmarkStart w:name="z40" w:id="31"/>
    <w:p>
      <w:pPr>
        <w:spacing w:after="0"/>
        <w:ind w:left="0"/>
        <w:jc w:val="both"/>
      </w:pPr>
      <w:r>
        <w:rPr>
          <w:rFonts w:ascii="Times New Roman"/>
          <w:b w:val="false"/>
          <w:i w:val="false"/>
          <w:color w:val="000000"/>
          <w:sz w:val="28"/>
        </w:rPr>
        <w:t>
      Орындаушы ____________________________________________________</w:t>
      </w:r>
    </w:p>
    <w:bookmarkEnd w:id="31"/>
    <w:bookmarkStart w:name="z41" w:id="32"/>
    <w:p>
      <w:pPr>
        <w:spacing w:after="0"/>
        <w:ind w:left="0"/>
        <w:jc w:val="both"/>
      </w:pPr>
      <w:r>
        <w:rPr>
          <w:rFonts w:ascii="Times New Roman"/>
          <w:b w:val="false"/>
          <w:i w:val="false"/>
          <w:color w:val="000000"/>
          <w:sz w:val="28"/>
        </w:rPr>
        <w:t>
      тегі, аты және әкесінің аты (бар болған жағдайда) қолы,</w:t>
      </w:r>
    </w:p>
    <w:bookmarkEnd w:id="32"/>
    <w:bookmarkStart w:name="z42" w:id="33"/>
    <w:p>
      <w:pPr>
        <w:spacing w:after="0"/>
        <w:ind w:left="0"/>
        <w:jc w:val="both"/>
      </w:pPr>
      <w:r>
        <w:rPr>
          <w:rFonts w:ascii="Times New Roman"/>
          <w:b w:val="false"/>
          <w:i w:val="false"/>
          <w:color w:val="000000"/>
          <w:sz w:val="28"/>
        </w:rPr>
        <w:t>
      Басшы немесе оның міндетін атқарушы адам/</w:t>
      </w:r>
    </w:p>
    <w:bookmarkEnd w:id="33"/>
    <w:bookmarkStart w:name="z43" w:id="34"/>
    <w:p>
      <w:pPr>
        <w:spacing w:after="0"/>
        <w:ind w:left="0"/>
        <w:jc w:val="both"/>
      </w:pPr>
      <w:r>
        <w:rPr>
          <w:rFonts w:ascii="Times New Roman"/>
          <w:b w:val="false"/>
          <w:i w:val="false"/>
          <w:color w:val="000000"/>
          <w:sz w:val="28"/>
        </w:rPr>
        <w:t>
      _______________________________________________________________</w:t>
      </w:r>
    </w:p>
    <w:bookmarkEnd w:id="34"/>
    <w:bookmarkStart w:name="z44" w:id="35"/>
    <w:p>
      <w:pPr>
        <w:spacing w:after="0"/>
        <w:ind w:left="0"/>
        <w:jc w:val="both"/>
      </w:pPr>
      <w:r>
        <w:rPr>
          <w:rFonts w:ascii="Times New Roman"/>
          <w:b w:val="false"/>
          <w:i w:val="false"/>
          <w:color w:val="000000"/>
          <w:sz w:val="28"/>
        </w:rPr>
        <w:t>
      тегі, аты және әкесінің аты (бар болған жағдайда) қолы</w:t>
      </w:r>
    </w:p>
    <w:bookmarkEnd w:id="35"/>
    <w:bookmarkStart w:name="z45" w:id="36"/>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36"/>
    <w:bookmarkStart w:name="z46" w:id="37"/>
    <w:p>
      <w:pPr>
        <w:spacing w:after="0"/>
        <w:ind w:left="0"/>
        <w:jc w:val="both"/>
      </w:pPr>
      <w:r>
        <w:rPr>
          <w:rFonts w:ascii="Times New Roman"/>
          <w:b w:val="false"/>
          <w:i w:val="false"/>
          <w:color w:val="000000"/>
          <w:sz w:val="28"/>
        </w:rPr>
        <w:t>
      _______________________</w:t>
      </w:r>
    </w:p>
    <w:bookmarkEnd w:id="37"/>
    <w:bookmarkStart w:name="z47" w:id="38"/>
    <w:p>
      <w:pPr>
        <w:spacing w:after="0"/>
        <w:ind w:left="0"/>
        <w:jc w:val="both"/>
      </w:pPr>
      <w:r>
        <w:rPr>
          <w:rFonts w:ascii="Times New Roman"/>
          <w:b w:val="false"/>
          <w:i w:val="false"/>
          <w:color w:val="000000"/>
          <w:sz w:val="28"/>
        </w:rPr>
        <w:t>
      (Мөр)</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49" w:id="39"/>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w:t>
      </w:r>
    </w:p>
    <w:bookmarkEnd w:id="39"/>
    <w:bookmarkStart w:name="z50" w:id="40"/>
    <w:p>
      <w:pPr>
        <w:spacing w:after="0"/>
        <w:ind w:left="0"/>
        <w:jc w:val="left"/>
      </w:pPr>
      <w:r>
        <w:rPr>
          <w:rFonts w:ascii="Times New Roman"/>
          <w:b/>
          <w:i w:val="false"/>
          <w:color w:val="000000"/>
        </w:rPr>
        <w:t xml:space="preserve"> түсіндірме "Келіп түскен хабарламалар-карталар туралы есеп" (индексі: 1- О, ай сайын)</w:t>
      </w:r>
    </w:p>
    <w:bookmarkEnd w:id="40"/>
    <w:bookmarkStart w:name="z51" w:id="41"/>
    <w:p>
      <w:pPr>
        <w:spacing w:after="0"/>
        <w:ind w:left="0"/>
        <w:jc w:val="left"/>
      </w:pPr>
      <w:r>
        <w:rPr>
          <w:rFonts w:ascii="Times New Roman"/>
          <w:b/>
          <w:i w:val="false"/>
          <w:color w:val="000000"/>
        </w:rPr>
        <w:t xml:space="preserve"> 1-тарау. Жалпы ережелер</w:t>
      </w:r>
    </w:p>
    <w:bookmarkEnd w:id="41"/>
    <w:bookmarkStart w:name="z52" w:id="42"/>
    <w:p>
      <w:pPr>
        <w:spacing w:after="0"/>
        <w:ind w:left="0"/>
        <w:jc w:val="both"/>
      </w:pPr>
      <w:r>
        <w:rPr>
          <w:rFonts w:ascii="Times New Roman"/>
          <w:b w:val="false"/>
          <w:i w:val="false"/>
          <w:color w:val="000000"/>
          <w:sz w:val="28"/>
        </w:rPr>
        <w:t>
      1. Осы түсініктеме "Келіп түскен хабарламалар-карталар туралы есеп" әкімшілік деректерді өтеусіз негізде жинауға арналған нысанды (бұдан әрі – Нысан) толтыру жөніндегі бірыңғай талаптарды айқындайды.</w:t>
      </w:r>
    </w:p>
    <w:bookmarkEnd w:id="42"/>
    <w:bookmarkStart w:name="z53" w:id="43"/>
    <w:p>
      <w:pPr>
        <w:spacing w:after="0"/>
        <w:ind w:left="0"/>
        <w:jc w:val="both"/>
      </w:pPr>
      <w:r>
        <w:rPr>
          <w:rFonts w:ascii="Times New Roman"/>
          <w:b w:val="false"/>
          <w:i w:val="false"/>
          <w:color w:val="000000"/>
          <w:sz w:val="28"/>
        </w:rPr>
        <w:t>
      2. Нысан ай сайын есепті айдан кейінгі айдың 1-күніне ұсынылады.</w:t>
      </w:r>
    </w:p>
    <w:bookmarkEnd w:id="43"/>
    <w:bookmarkStart w:name="z54" w:id="44"/>
    <w:p>
      <w:pPr>
        <w:spacing w:after="0"/>
        <w:ind w:left="0"/>
        <w:jc w:val="both"/>
      </w:pPr>
      <w:r>
        <w:rPr>
          <w:rFonts w:ascii="Times New Roman"/>
          <w:b w:val="false"/>
          <w:i w:val="false"/>
          <w:color w:val="000000"/>
          <w:sz w:val="28"/>
        </w:rPr>
        <w:t>
      3. Нысанға орындаушы және басшы немесе оның міндетін атқарушы адам оның тегі мен аты-жөні, сондай-ақ толтырылған күні көрсетіле отырып қол қояды.</w:t>
      </w:r>
    </w:p>
    <w:bookmarkEnd w:id="44"/>
    <w:bookmarkStart w:name="z55" w:id="45"/>
    <w:p>
      <w:pPr>
        <w:spacing w:after="0"/>
        <w:ind w:left="0"/>
        <w:jc w:val="both"/>
      </w:pPr>
      <w:r>
        <w:rPr>
          <w:rFonts w:ascii="Times New Roman"/>
          <w:b w:val="false"/>
          <w:i w:val="false"/>
          <w:color w:val="000000"/>
          <w:sz w:val="28"/>
        </w:rPr>
        <w:t>
      4. Нысан қазақ және орыс тілдерінде толтырылады.</w:t>
      </w:r>
    </w:p>
    <w:bookmarkEnd w:id="45"/>
    <w:bookmarkStart w:name="z56" w:id="46"/>
    <w:p>
      <w:pPr>
        <w:spacing w:after="0"/>
        <w:ind w:left="0"/>
        <w:jc w:val="both"/>
      </w:pPr>
      <w:r>
        <w:rPr>
          <w:rFonts w:ascii="Times New Roman"/>
          <w:b w:val="false"/>
          <w:i w:val="false"/>
          <w:color w:val="000000"/>
          <w:sz w:val="28"/>
        </w:rPr>
        <w:t>
      5. Әкімшілік деректер нысанында пайдаланылатын терминдер мен анықтамалар:</w:t>
      </w:r>
    </w:p>
    <w:bookmarkEnd w:id="46"/>
    <w:bookmarkStart w:name="z57" w:id="47"/>
    <w:p>
      <w:pPr>
        <w:spacing w:after="0"/>
        <w:ind w:left="0"/>
        <w:jc w:val="both"/>
      </w:pPr>
      <w:r>
        <w:rPr>
          <w:rFonts w:ascii="Times New Roman"/>
          <w:b w:val="false"/>
          <w:i w:val="false"/>
          <w:color w:val="000000"/>
          <w:sz w:val="28"/>
        </w:rPr>
        <w:t>
      1) артық дозалану – дәрілік препаратты бір қабылдауда не бір күн ішінде дәрілік заттың мақұлданған жалпы сипаттамасына және медициналық қолдану жөніндегі нұсқаулыққа сәйкес ұсынылатын ең жоғары тәуліктік дозадан асатын мөлшерде қолдану;</w:t>
      </w:r>
    </w:p>
    <w:bookmarkEnd w:id="47"/>
    <w:bookmarkStart w:name="z58" w:id="48"/>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 (бұдан әрі –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bookmarkEnd w:id="48"/>
    <w:bookmarkStart w:name="z59" w:id="49"/>
    <w:p>
      <w:pPr>
        <w:spacing w:after="0"/>
        <w:ind w:left="0"/>
        <w:jc w:val="both"/>
      </w:pPr>
      <w:r>
        <w:rPr>
          <w:rFonts w:ascii="Times New Roman"/>
          <w:b w:val="false"/>
          <w:i w:val="false"/>
          <w:color w:val="000000"/>
          <w:sz w:val="28"/>
        </w:rPr>
        <w:t>
      3) дәрілік зат тиімділігінің болмауы – медициналық қолдануға арналған нұсқаулықта көрсетілген қолдану көрсеткіштеріне сәйкес аурудың сипатын, оның ағымын, ұзақтығын немесе жай-күйін түзету немесе адам ағзасының физиологиялық функцияларын анықтау үшін дәрілік заттың қолайлы диагностикалық, емдік немесе профилактикалық әсерінің болмауы;</w:t>
      </w:r>
    </w:p>
    <w:bookmarkEnd w:id="49"/>
    <w:bookmarkStart w:name="z60" w:id="50"/>
    <w:p>
      <w:pPr>
        <w:spacing w:after="0"/>
        <w:ind w:left="0"/>
        <w:jc w:val="both"/>
      </w:pPr>
      <w:r>
        <w:rPr>
          <w:rFonts w:ascii="Times New Roman"/>
          <w:b w:val="false"/>
          <w:i w:val="false"/>
          <w:color w:val="000000"/>
          <w:sz w:val="28"/>
        </w:rPr>
        <w:t>
      4) елеулі жағымсыз реакция – өлімге әкелетін, өмірге қауіп төндіретін, пациентті емдеуге жатқызуды немесе оны ұзартуды талап ететін, тұрақты не айқын еңбекке жарамсыздыққа немесе мүгедектікке, туа біткен ауытқуларға немесе Даму ақауларына әкеп соғатын жағымсыз реакция, аталған жағдайлардың дамуын болдырмау үшін медициналық араласуды талап етеді, сондай-ақ дәрілік препарат арқылы кез келген байқаусызда күдікті берілу инфекциялық агент;</w:t>
      </w:r>
    </w:p>
    <w:bookmarkEnd w:id="50"/>
    <w:bookmarkStart w:name="z61" w:id="51"/>
    <w:p>
      <w:pPr>
        <w:spacing w:after="0"/>
        <w:ind w:left="0"/>
        <w:jc w:val="both"/>
      </w:pPr>
      <w:r>
        <w:rPr>
          <w:rFonts w:ascii="Times New Roman"/>
          <w:b w:val="false"/>
          <w:i w:val="false"/>
          <w:color w:val="000000"/>
          <w:sz w:val="28"/>
        </w:rPr>
        <w:t>
      5) жағымсыз реакция туралы жеке хабарлама – белгілі бір уақытта жекелеген пациентте туындайтын дәрілік препаратқа бір немесе бірнеше күдікті жағымсыз реакциялар туралы белгіленген нысан мен мазмұнға сәйкес берілетін ақпарат.</w:t>
      </w:r>
    </w:p>
    <w:bookmarkEnd w:id="51"/>
    <w:bookmarkStart w:name="z62" w:id="52"/>
    <w:p>
      <w:pPr>
        <w:spacing w:after="0"/>
        <w:ind w:left="0"/>
        <w:jc w:val="left"/>
      </w:pPr>
      <w:r>
        <w:rPr>
          <w:rFonts w:ascii="Times New Roman"/>
          <w:b/>
          <w:i w:val="false"/>
          <w:color w:val="000000"/>
        </w:rPr>
        <w:t xml:space="preserve"> 2-тарау. Нысанды толтыру бойынша түсіндірме</w:t>
      </w:r>
    </w:p>
    <w:bookmarkEnd w:id="52"/>
    <w:bookmarkStart w:name="z63" w:id="53"/>
    <w:p>
      <w:pPr>
        <w:spacing w:after="0"/>
        <w:ind w:left="0"/>
        <w:jc w:val="both"/>
      </w:pPr>
      <w:r>
        <w:rPr>
          <w:rFonts w:ascii="Times New Roman"/>
          <w:b w:val="false"/>
          <w:i w:val="false"/>
          <w:color w:val="000000"/>
          <w:sz w:val="28"/>
        </w:rPr>
        <w:t>
      1-бағанда есепті кезеңдегі стихиялық хабарлама карталарының жалпы саны көрсетіледі;</w:t>
      </w:r>
    </w:p>
    <w:bookmarkEnd w:id="53"/>
    <w:bookmarkStart w:name="z64" w:id="54"/>
    <w:p>
      <w:pPr>
        <w:spacing w:after="0"/>
        <w:ind w:left="0"/>
        <w:jc w:val="both"/>
      </w:pPr>
      <w:r>
        <w:rPr>
          <w:rFonts w:ascii="Times New Roman"/>
          <w:b w:val="false"/>
          <w:i w:val="false"/>
          <w:color w:val="000000"/>
          <w:sz w:val="28"/>
        </w:rPr>
        <w:t>
      2-бағанда тіркеу куәлігінің нөмірін, атауын, дәрілік нысанын, дозасын және өндірушісін көрсете отырып, елеулі жағымсыз реакция туралы хаттың нөмірі мен күні көрсетіледі;</w:t>
      </w:r>
    </w:p>
    <w:bookmarkEnd w:id="54"/>
    <w:bookmarkStart w:name="z65" w:id="55"/>
    <w:p>
      <w:pPr>
        <w:spacing w:after="0"/>
        <w:ind w:left="0"/>
        <w:jc w:val="both"/>
      </w:pPr>
      <w:r>
        <w:rPr>
          <w:rFonts w:ascii="Times New Roman"/>
          <w:b w:val="false"/>
          <w:i w:val="false"/>
          <w:color w:val="000000"/>
          <w:sz w:val="28"/>
        </w:rPr>
        <w:t>
      3-бағанда елеулі жағымсыз реакция бойынша қабылданған шаралар көрсетіледі (Қосымша ақпарат жинау жүзеге асырылады, іс жабылады, тоқтата тұру туралы бұйрық және басқалар);</w:t>
      </w:r>
    </w:p>
    <w:bookmarkEnd w:id="55"/>
    <w:bookmarkStart w:name="z66" w:id="56"/>
    <w:p>
      <w:pPr>
        <w:spacing w:after="0"/>
        <w:ind w:left="0"/>
        <w:jc w:val="both"/>
      </w:pPr>
      <w:r>
        <w:rPr>
          <w:rFonts w:ascii="Times New Roman"/>
          <w:b w:val="false"/>
          <w:i w:val="false"/>
          <w:color w:val="000000"/>
          <w:sz w:val="28"/>
        </w:rPr>
        <w:t>
      4-бағанда елеулі жағымсыз реакцияның түрі және нәтижесі (анафилактикалық шок, әсердің болмауы, жағдайдың нашарлауы; ауруханаға жатқызу, өлім, жақсару және басқалар) туралы ақпарат көрсетіледі.</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