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fe7c" w14:textId="f6df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көшіп келушілерді тіркеу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17 қарашадағы № 923 бұйрығы. Қазақстан Республикасының Әділет министрлігінде 2025 жылғы 19 қарашада № 37440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6-4)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Республикасында көшіп келушілерді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белгіленген тәртіпте:</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Ішкі істер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17 қарашадағы</w:t>
            </w:r>
            <w:r>
              <w:br/>
            </w:r>
            <w:r>
              <w:rPr>
                <w:rFonts w:ascii="Times New Roman"/>
                <w:b w:val="false"/>
                <w:i w:val="false"/>
                <w:color w:val="000000"/>
                <w:sz w:val="20"/>
              </w:rPr>
              <w:t>№ 923 бұйрығына қосымша</w:t>
            </w:r>
          </w:p>
        </w:tc>
      </w:tr>
    </w:tbl>
    <w:bookmarkStart w:name="z15" w:id="7"/>
    <w:p>
      <w:pPr>
        <w:spacing w:after="0"/>
        <w:ind w:left="0"/>
        <w:jc w:val="left"/>
      </w:pPr>
      <w:r>
        <w:rPr>
          <w:rFonts w:ascii="Times New Roman"/>
          <w:b/>
          <w:i w:val="false"/>
          <w:color w:val="000000"/>
        </w:rPr>
        <w:t xml:space="preserve"> Қазақстан Республикасында  көшіп келушілерді тіркеу тәртібі</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Қазақстан Республикасында көшіп келушілерді тіркеу қағидалары (бұдан әрі - Қағидалар) "Халықтың көші-қоны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6-4) тармақшасына сәйкес әзірленді және Қазақстан Республикасында көшіп келушілерді тіркеу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9" w:id="11"/>
    <w:p>
      <w:pPr>
        <w:spacing w:after="0"/>
        <w:ind w:left="0"/>
        <w:jc w:val="both"/>
      </w:pPr>
      <w:r>
        <w:rPr>
          <w:rFonts w:ascii="Times New Roman"/>
          <w:b w:val="false"/>
          <w:i w:val="false"/>
          <w:color w:val="000000"/>
          <w:sz w:val="28"/>
        </w:rPr>
        <w:t>
      1) көшіп келуші - Қазақстан Республикасына уақытша немесе тұрақты тұру үшін келген шетелдік немесе азаматтығы жоқ адам;</w:t>
      </w:r>
    </w:p>
    <w:bookmarkEnd w:id="11"/>
    <w:bookmarkStart w:name="z20" w:id="12"/>
    <w:p>
      <w:pPr>
        <w:spacing w:after="0"/>
        <w:ind w:left="0"/>
        <w:jc w:val="both"/>
      </w:pPr>
      <w:r>
        <w:rPr>
          <w:rFonts w:ascii="Times New Roman"/>
          <w:b w:val="false"/>
          <w:i w:val="false"/>
          <w:color w:val="000000"/>
          <w:sz w:val="28"/>
        </w:rPr>
        <w:t>
      2) көшіп келушіні тіркеу - Қазақстан Республикасы ішкі істер органдарының көшіп келушінің уақытша болатын жері мен мерзімі туралы мәліметтерді ақпараттық жүйеде белгілеуі;</w:t>
      </w:r>
    </w:p>
    <w:bookmarkEnd w:id="12"/>
    <w:bookmarkStart w:name="z21" w:id="13"/>
    <w:p>
      <w:pPr>
        <w:spacing w:after="0"/>
        <w:ind w:left="0"/>
        <w:jc w:val="both"/>
      </w:pPr>
      <w:r>
        <w:rPr>
          <w:rFonts w:ascii="Times New Roman"/>
          <w:b w:val="false"/>
          <w:i w:val="false"/>
          <w:color w:val="000000"/>
          <w:sz w:val="28"/>
        </w:rPr>
        <w:t>
      3) көші-қон полициясының ақпараттық жүйесі (бұдан әрі – КҚП АЖ) – Ішкі істер министрлігінің ішкі және сыртқы көші-қон процестері дерекқорын қалыптастыру бойынша, сондай-ақ "электронды үкімет" шеңберінде құрылып жатқан басқа ақпараттық жүйелермен және деректер базаларымен интеграциялық қарым-қатынас процестерін автоматтандыратын ақпараттық жүйесі.</w:t>
      </w:r>
    </w:p>
    <w:bookmarkEnd w:id="13"/>
    <w:bookmarkStart w:name="z22" w:id="14"/>
    <w:p>
      <w:pPr>
        <w:spacing w:after="0"/>
        <w:ind w:left="0"/>
        <w:jc w:val="both"/>
      </w:pPr>
      <w:r>
        <w:rPr>
          <w:rFonts w:ascii="Times New Roman"/>
          <w:b w:val="false"/>
          <w:i w:val="false"/>
          <w:color w:val="000000"/>
          <w:sz w:val="28"/>
        </w:rPr>
        <w:t>
      4) уақытша болатын (тұратын) жер - тұрғылықты жер болып табылмайтын және адам уақытша болатын (тұратын), мекенжайы бар ғимарат, үй-жай не тұрғынжай.</w:t>
      </w:r>
    </w:p>
    <w:bookmarkEnd w:id="14"/>
    <w:bookmarkStart w:name="z23" w:id="15"/>
    <w:p>
      <w:pPr>
        <w:spacing w:after="0"/>
        <w:ind w:left="0"/>
        <w:jc w:val="left"/>
      </w:pPr>
      <w:r>
        <w:rPr>
          <w:rFonts w:ascii="Times New Roman"/>
          <w:b/>
          <w:i w:val="false"/>
          <w:color w:val="000000"/>
        </w:rPr>
        <w:t xml:space="preserve"> 2-тарау. Қазақстан Республикасында көшіп келушілерді тіркеу тәртібі</w:t>
      </w:r>
    </w:p>
    <w:bookmarkEnd w:id="15"/>
    <w:bookmarkStart w:name="z24" w:id="16"/>
    <w:p>
      <w:pPr>
        <w:spacing w:after="0"/>
        <w:ind w:left="0"/>
        <w:jc w:val="both"/>
      </w:pPr>
      <w:r>
        <w:rPr>
          <w:rFonts w:ascii="Times New Roman"/>
          <w:b w:val="false"/>
          <w:i w:val="false"/>
          <w:color w:val="000000"/>
          <w:sz w:val="28"/>
        </w:rPr>
        <w:t>
      3. Қазақстан Республикасына тоқсан тәулікке дейінгі мерзімге болу тәртібі белгіленген мемлекеттерден келетін көшіп келушілер, егер Қазақстан Республикасы ратификациялаған халықаралық шарттарда өзгеше көзделмесе, Қазақстан Республикасының Мемлекеттік шекарасын кесіп өткен күннен бастап күнтізбелік отызыншы күннен кешіктірмей Қазақстан Республикасының ішкі істер органдарында тіркелуге жатады.</w:t>
      </w:r>
    </w:p>
    <w:bookmarkEnd w:id="16"/>
    <w:bookmarkStart w:name="z25" w:id="17"/>
    <w:p>
      <w:pPr>
        <w:spacing w:after="0"/>
        <w:ind w:left="0"/>
        <w:jc w:val="both"/>
      </w:pPr>
      <w:r>
        <w:rPr>
          <w:rFonts w:ascii="Times New Roman"/>
          <w:b w:val="false"/>
          <w:i w:val="false"/>
          <w:color w:val="000000"/>
          <w:sz w:val="28"/>
        </w:rPr>
        <w:t>
      Қазақстан Республикасының ішкі істер органдарында тіркеу үшін көшіп келуші КҚП АЖ-ға мынадай мәліметтерді енгізеді: тегі, аты, әкесінің аты (бар болса), туған күні, төлкұжат деректері, болуға (тұруға) орын ұсынатын адамның деректері, уақытша болатын (тұратын) мекенжайы.</w:t>
      </w:r>
    </w:p>
    <w:bookmarkEnd w:id="17"/>
    <w:bookmarkStart w:name="z26" w:id="18"/>
    <w:p>
      <w:pPr>
        <w:spacing w:after="0"/>
        <w:ind w:left="0"/>
        <w:jc w:val="both"/>
      </w:pPr>
      <w:r>
        <w:rPr>
          <w:rFonts w:ascii="Times New Roman"/>
          <w:b w:val="false"/>
          <w:i w:val="false"/>
          <w:color w:val="000000"/>
          <w:sz w:val="28"/>
        </w:rPr>
        <w:t>
      Деректерді енгізгеннен кейін болуға (тұруға) орын ұсынатын адам мобильді қосымшада көшіп келушіні тіркелгені туралы хабарлама алып, оның болатын (тұратын) жері бойынша тіркелуіне келісім береді не тіркеуден бас тартады.</w:t>
      </w:r>
    </w:p>
    <w:bookmarkEnd w:id="18"/>
    <w:bookmarkStart w:name="z27" w:id="19"/>
    <w:p>
      <w:pPr>
        <w:spacing w:after="0"/>
        <w:ind w:left="0"/>
        <w:jc w:val="both"/>
      </w:pPr>
      <w:r>
        <w:rPr>
          <w:rFonts w:ascii="Times New Roman"/>
          <w:b w:val="false"/>
          <w:i w:val="false"/>
          <w:color w:val="000000"/>
          <w:sz w:val="28"/>
        </w:rPr>
        <w:t xml:space="preserve">
      Болатын (тұратын) жері бойынша тіркеу расталғаннан кейін көшіп келушінің КҚП АЖ жеке кабинетінде осы Қағидаларға қосымшаға сәйкес тіркеу туралы анықтама қалыптастырылады. </w:t>
      </w:r>
    </w:p>
    <w:bookmarkEnd w:id="19"/>
    <w:bookmarkStart w:name="z28" w:id="20"/>
    <w:p>
      <w:pPr>
        <w:spacing w:after="0"/>
        <w:ind w:left="0"/>
        <w:jc w:val="both"/>
      </w:pPr>
      <w:r>
        <w:rPr>
          <w:rFonts w:ascii="Times New Roman"/>
          <w:b w:val="false"/>
          <w:i w:val="false"/>
          <w:color w:val="000000"/>
          <w:sz w:val="28"/>
        </w:rPr>
        <w:t>
      4. Көшіп келушіні КҚП АЖ тіркеуден бас тартудың негіздері:</w:t>
      </w:r>
    </w:p>
    <w:bookmarkEnd w:id="20"/>
    <w:bookmarkStart w:name="z29" w:id="21"/>
    <w:p>
      <w:pPr>
        <w:spacing w:after="0"/>
        <w:ind w:left="0"/>
        <w:jc w:val="both"/>
      </w:pPr>
      <w:r>
        <w:rPr>
          <w:rFonts w:ascii="Times New Roman"/>
          <w:b w:val="false"/>
          <w:i w:val="false"/>
          <w:color w:val="000000"/>
          <w:sz w:val="28"/>
        </w:rPr>
        <w:t>
      1) тіркеу үшін көшіп келуші ұсынған мәліметтердің дұрыс еместігін анықтау;</w:t>
      </w:r>
    </w:p>
    <w:bookmarkEnd w:id="21"/>
    <w:bookmarkStart w:name="z30" w:id="22"/>
    <w:p>
      <w:pPr>
        <w:spacing w:after="0"/>
        <w:ind w:left="0"/>
        <w:jc w:val="both"/>
      </w:pPr>
      <w:r>
        <w:rPr>
          <w:rFonts w:ascii="Times New Roman"/>
          <w:b w:val="false"/>
          <w:i w:val="false"/>
          <w:color w:val="000000"/>
          <w:sz w:val="28"/>
        </w:rPr>
        <w:t>
      2) көшіп келушінің Қазақстан Республикасында болу мерзімін бұзуы;</w:t>
      </w:r>
    </w:p>
    <w:bookmarkEnd w:id="22"/>
    <w:bookmarkStart w:name="z31" w:id="23"/>
    <w:p>
      <w:pPr>
        <w:spacing w:after="0"/>
        <w:ind w:left="0"/>
        <w:jc w:val="both"/>
      </w:pPr>
      <w:r>
        <w:rPr>
          <w:rFonts w:ascii="Times New Roman"/>
          <w:b w:val="false"/>
          <w:i w:val="false"/>
          <w:color w:val="000000"/>
          <w:sz w:val="28"/>
        </w:rPr>
        <w:t>
      3) болу (тұру) орнын ұсынған адамның өтініш берілген мекенжайы бойынша көшіп келушіні тіркеуден бас тартуы.</w:t>
      </w:r>
    </w:p>
    <w:bookmarkEnd w:id="23"/>
    <w:bookmarkStart w:name="z32" w:id="24"/>
    <w:p>
      <w:pPr>
        <w:spacing w:after="0"/>
        <w:ind w:left="0"/>
        <w:jc w:val="both"/>
      </w:pPr>
      <w:r>
        <w:rPr>
          <w:rFonts w:ascii="Times New Roman"/>
          <w:b w:val="false"/>
          <w:i w:val="false"/>
          <w:color w:val="000000"/>
          <w:sz w:val="28"/>
        </w:rPr>
        <w:t>
      5. Көшіп келуші мекенжайын өз бетінше өзгерткен жағдайда бес жұмыс күні ішінде осы Қағидалардың 3-тармағында белгіленген тәртіпте жаңа болу (тұру) мекенжайы бойынша тіркеу жүргізіледі.</w:t>
      </w:r>
    </w:p>
    <w:bookmarkEnd w:id="24"/>
    <w:bookmarkStart w:name="z33" w:id="25"/>
    <w:p>
      <w:pPr>
        <w:spacing w:after="0"/>
        <w:ind w:left="0"/>
        <w:jc w:val="both"/>
      </w:pPr>
      <w:r>
        <w:rPr>
          <w:rFonts w:ascii="Times New Roman"/>
          <w:b w:val="false"/>
          <w:i w:val="false"/>
          <w:color w:val="000000"/>
          <w:sz w:val="28"/>
        </w:rPr>
        <w:t>
      6. Жаңа болатын (тұратын) жері бойынша тіркеу кезінде бұрынғы мекенжайынан шығару автоматты түрде жүзеге асырылады.</w:t>
      </w:r>
    </w:p>
    <w:bookmarkEnd w:id="25"/>
    <w:bookmarkStart w:name="z34" w:id="26"/>
    <w:p>
      <w:pPr>
        <w:spacing w:after="0"/>
        <w:ind w:left="0"/>
        <w:jc w:val="both"/>
      </w:pPr>
      <w:r>
        <w:rPr>
          <w:rFonts w:ascii="Times New Roman"/>
          <w:b w:val="false"/>
          <w:i w:val="false"/>
          <w:color w:val="000000"/>
          <w:sz w:val="28"/>
        </w:rPr>
        <w:t xml:space="preserve">
      7. Қазақстан Республикасында көшіп келушілерді болатын (тұратын) жері бойынша тіркеу тұрғын үйлерде, пәтерлерде, жатақханаларда, қонақ үйлерде, демалыс үйлерде, шипажайларда, сондай-ақ адамдардың тұруы үшін пайдаланатын ғимараттар мен үй-жайларда жүзеге асырылады.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Республикасынында</w:t>
            </w:r>
            <w:r>
              <w:br/>
            </w:r>
            <w:r>
              <w:rPr>
                <w:rFonts w:ascii="Times New Roman"/>
                <w:b w:val="false"/>
                <w:i w:val="false"/>
                <w:color w:val="000000"/>
                <w:sz w:val="20"/>
              </w:rPr>
              <w:t>көшіп келушілерді тіркеу</w:t>
            </w:r>
            <w:r>
              <w:br/>
            </w:r>
            <w:r>
              <w:rPr>
                <w:rFonts w:ascii="Times New Roman"/>
                <w:b w:val="false"/>
                <w:i w:val="false"/>
                <w:color w:val="000000"/>
                <w:sz w:val="20"/>
              </w:rPr>
              <w:t>қағидаларына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Қазақстан Республикасының Ішкі істер министрлігі</w:t>
            </w:r>
          </w:p>
          <w:bookmarkEnd w:id="27"/>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Тіркеу туралы анықтама</w:t>
            </w:r>
          </w:p>
          <w:bookmarkEnd w:id="28"/>
          <w:p>
            <w:pPr>
              <w:spacing w:after="20"/>
              <w:ind w:left="20"/>
              <w:jc w:val="both"/>
            </w:pPr>
            <w:r>
              <w:rPr>
                <w:rFonts w:ascii="Times New Roman"/>
                <w:b w:val="false"/>
                <w:i w:val="false"/>
                <w:color w:val="000000"/>
                <w:sz w:val="20"/>
              </w:rPr>
              <w:t>
Справка о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өтініш нөмері  (генерируется системой порядковый номер)</w:t>
            </w:r>
          </w:p>
          <w:bookmarkEnd w:id="29"/>
          <w:p>
            <w:pPr>
              <w:spacing w:after="20"/>
              <w:ind w:left="20"/>
              <w:jc w:val="both"/>
            </w:pPr>
            <w:r>
              <w:rPr>
                <w:rFonts w:ascii="Times New Roman"/>
                <w:b w:val="false"/>
                <w:i w:val="false"/>
                <w:color w:val="000000"/>
                <w:sz w:val="20"/>
              </w:rPr>
              <w:t>
номер заявления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тегі аты әкесінің аты (бар болса)</w:t>
            </w:r>
          </w:p>
          <w:bookmarkEnd w:id="30"/>
          <w:p>
            <w:pPr>
              <w:spacing w:after="20"/>
              <w:ind w:left="20"/>
              <w:jc w:val="both"/>
            </w:pPr>
            <w:r>
              <w:rPr>
                <w:rFonts w:ascii="Times New Roman"/>
                <w:b w:val="false"/>
                <w:i w:val="false"/>
                <w:color w:val="000000"/>
                <w:sz w:val="20"/>
              </w:rPr>
              <w:t>
фамилия имя отечество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төлкұжаттың сериясы мен нөмері:</w:t>
            </w:r>
          </w:p>
          <w:bookmarkEnd w:id="31"/>
          <w:p>
            <w:pPr>
              <w:spacing w:after="20"/>
              <w:ind w:left="20"/>
              <w:jc w:val="both"/>
            </w:pPr>
            <w:r>
              <w:rPr>
                <w:rFonts w:ascii="Times New Roman"/>
                <w:b w:val="false"/>
                <w:i w:val="false"/>
                <w:color w:val="000000"/>
                <w:sz w:val="20"/>
              </w:rPr>
              <w:t>
серия и номер паспорта: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гражданство: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ҚР болатын (тұратын) мекенжайы:</w:t>
            </w:r>
          </w:p>
          <w:bookmarkEnd w:id="32"/>
          <w:p>
            <w:pPr>
              <w:spacing w:after="20"/>
              <w:ind w:left="20"/>
              <w:jc w:val="both"/>
            </w:pPr>
            <w:r>
              <w:rPr>
                <w:rFonts w:ascii="Times New Roman"/>
                <w:b w:val="false"/>
                <w:i w:val="false"/>
                <w:color w:val="000000"/>
                <w:sz w:val="20"/>
              </w:rPr>
              <w:t>
адрес пребывания (проживания)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тұру мерзімі:</w:t>
            </w:r>
          </w:p>
          <w:bookmarkEnd w:id="33"/>
          <w:p>
            <w:pPr>
              <w:spacing w:after="20"/>
              <w:ind w:left="20"/>
              <w:jc w:val="both"/>
            </w:pPr>
            <w:r>
              <w:rPr>
                <w:rFonts w:ascii="Times New Roman"/>
                <w:b w:val="false"/>
                <w:i w:val="false"/>
                <w:color w:val="000000"/>
                <w:sz w:val="20"/>
              </w:rPr>
              <w:t>
сроки пребывания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Қабылдаушы тұлғаның ЖСН</w:t>
            </w:r>
          </w:p>
          <w:bookmarkEnd w:id="34"/>
          <w:p>
            <w:pPr>
              <w:spacing w:after="20"/>
              <w:ind w:left="20"/>
              <w:jc w:val="both"/>
            </w:pPr>
            <w:r>
              <w:rPr>
                <w:rFonts w:ascii="Times New Roman"/>
                <w:b w:val="false"/>
                <w:i w:val="false"/>
                <w:color w:val="000000"/>
                <w:sz w:val="20"/>
              </w:rPr>
              <w:t>
ИИН принимающего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Қабылдаушы адамның тегі аты әкесінің аты (бар болса)</w:t>
            </w:r>
          </w:p>
          <w:bookmarkEnd w:id="35"/>
          <w:p>
            <w:pPr>
              <w:spacing w:after="20"/>
              <w:ind w:left="20"/>
              <w:jc w:val="both"/>
            </w:pPr>
            <w:r>
              <w:rPr>
                <w:rFonts w:ascii="Times New Roman"/>
                <w:b w:val="false"/>
                <w:i w:val="false"/>
                <w:color w:val="000000"/>
                <w:sz w:val="20"/>
              </w:rPr>
              <w:t>
фамилия имя отчество (при наличии) принимающего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