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8b5b" w14:textId="2c68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11 қарашадағы № 431-н/қ және Қазақстан Республикасы Ғылым және жоғары білім министрінің 2025 жылғы 14 қарашадағы № 524 бірлескен бұйрығы. Қазақстан Республикасының Әділет министрлігінде 2025 жылғы 17 қарашадағы № 37426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№17096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бұйрық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9" w:id="3"/>
    <w:p>
      <w:pPr>
        <w:spacing w:after="0"/>
        <w:ind w:left="0"/>
        <w:jc w:val="both"/>
      </w:pPr>
      <w:r>
        <w:rPr>
          <w:rFonts w:ascii="Times New Roman"/>
          <w:b w:val="false"/>
          <w:i w:val="false"/>
          <w:color w:val="000000"/>
          <w:sz w:val="28"/>
        </w:rPr>
        <w:t>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қағидаларын бекіту туралы";</w:t>
      </w:r>
    </w:p>
    <w:bookmarkEnd w:id="3"/>
    <w:bookmarkStart w:name="z10"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1" w:id="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БҰЙЫРАМЫЗ:";</w:t>
      </w:r>
    </w:p>
    <w:bookmarkEnd w:id="5"/>
    <w:bookmarkStart w:name="z12"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3" w:id="7"/>
    <w:p>
      <w:pPr>
        <w:spacing w:after="0"/>
        <w:ind w:left="0"/>
        <w:jc w:val="both"/>
      </w:pPr>
      <w:r>
        <w:rPr>
          <w:rFonts w:ascii="Times New Roman"/>
          <w:b w:val="false"/>
          <w:i w:val="false"/>
          <w:color w:val="000000"/>
          <w:sz w:val="28"/>
        </w:rPr>
        <w:t>
      "1. Қоса беріліп отырған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 бекітілсін.";</w:t>
      </w:r>
    </w:p>
    <w:bookmarkEnd w:id="7"/>
    <w:bookmarkStart w:name="z14" w:id="8"/>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xml:space="preserve">
      "1. Осы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129-бабы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жер қойнауын пайдаланушылардың көмірсутектерді өндіру кезеңінде ғылыми-зерттеу, ғылыми-техникалық және (немесе) тәжірибелік-конструкторлық жұмыстарды қаржыландыру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23" w:id="12"/>
    <w:p>
      <w:pPr>
        <w:spacing w:after="0"/>
        <w:ind w:left="0"/>
        <w:jc w:val="both"/>
      </w:pPr>
      <w:r>
        <w:rPr>
          <w:rFonts w:ascii="Times New Roman"/>
          <w:b w:val="false"/>
          <w:i w:val="false"/>
          <w:color w:val="000000"/>
          <w:sz w:val="28"/>
        </w:rPr>
        <w:t>
      "6) ғылыми-техникалық қызмет – технологиялық, конструкторлық, экономикалық және әлеуметтік-саяси және өзге де міндеттерді шешу үшін ғылым, техника және өндіріс салаларында жаңа білім алуға және оны қолдануға, осы зерттеулерді жүргізу үшін қажетті коммерцияландыру нәтижелерін және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2"/>
    <w:bookmarkStart w:name="z24" w:id="13"/>
    <w:p>
      <w:pPr>
        <w:spacing w:after="0"/>
        <w:ind w:left="0"/>
        <w:jc w:val="both"/>
      </w:pPr>
      <w:r>
        <w:rPr>
          <w:rFonts w:ascii="Times New Roman"/>
          <w:b w:val="false"/>
          <w:i w:val="false"/>
          <w:color w:val="000000"/>
          <w:sz w:val="28"/>
        </w:rPr>
        <w:t>
      7)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26" w:id="14"/>
    <w:p>
      <w:pPr>
        <w:spacing w:after="0"/>
        <w:ind w:left="0"/>
        <w:jc w:val="both"/>
      </w:pPr>
      <w:r>
        <w:rPr>
          <w:rFonts w:ascii="Times New Roman"/>
          <w:b w:val="false"/>
          <w:i w:val="false"/>
          <w:color w:val="000000"/>
          <w:sz w:val="28"/>
        </w:rPr>
        <w:t xml:space="preserve">
      "6.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132-бабына</w:t>
      </w:r>
      <w:r>
        <w:rPr>
          <w:rFonts w:ascii="Times New Roman"/>
          <w:b w:val="false"/>
          <w:i w:val="false"/>
          <w:color w:val="000000"/>
          <w:sz w:val="28"/>
        </w:rPr>
        <w:t xml:space="preserve"> сәйкес көмірсутектер саласындағы уәкілетті органға (бұдан әрі – уәкілетті орган) ол бекітетін тәртіппен ұсынатын көмірсутектер саласындағы жер қойнауын пайдаланушы үшін лицензиялық-келісімшарттық талаптардың орындалуы туралы есептің деректері негізінде жүзеге асырылады.</w:t>
      </w:r>
    </w:p>
    <w:bookmarkEnd w:id="14"/>
    <w:bookmarkStart w:name="z27" w:id="15"/>
    <w:p>
      <w:pPr>
        <w:spacing w:after="0"/>
        <w:ind w:left="0"/>
        <w:jc w:val="both"/>
      </w:pPr>
      <w:r>
        <w:rPr>
          <w:rFonts w:ascii="Times New Roman"/>
          <w:b w:val="false"/>
          <w:i w:val="false"/>
          <w:color w:val="000000"/>
          <w:sz w:val="28"/>
        </w:rPr>
        <w:t>
      7.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 әзірлеу, сараптау, сондай-ақ жобалау құжаттарына өзгерістер мен толықтыруларды әзірлеу (көмірсутектер бойынша жер қойнауын пайдалану саласындағы барлау жұмыстарының жобасы және сынамалы пайдалану жобасы, көмірсутек кен орнын игеру жобасы, көмірсутектер бойынша жер қойнауын пайдалану саласындағы техникалық жобалау құжаттары), сондай-ақ авторлық қадағалауды жүргізу, әзірлемені талдау жөніндегі жұмыстар мен көрсетілетін қызметтер Қазақстан Республикасының жер қойнауы және жер қойнауын пайдалану туралы заңнамасында және көмірсутектерге жер қойнауын пайдалануға арналған келісімшартта көзделген міндеттемелердің шеңберіндегі ғылыми зерттеулерге жатпайды.";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9" w:id="16"/>
    <w:p>
      <w:pPr>
        <w:spacing w:after="0"/>
        <w:ind w:left="0"/>
        <w:jc w:val="both"/>
      </w:pPr>
      <w:r>
        <w:rPr>
          <w:rFonts w:ascii="Times New Roman"/>
          <w:b w:val="false"/>
          <w:i w:val="false"/>
          <w:color w:val="000000"/>
          <w:sz w:val="28"/>
        </w:rPr>
        <w:t>
      "2-тарау. Жер қойнауын пайдаланушылардың көмірсутектер өндіру кезеңінде ғылыми зерттеуді қаржыландыруының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1" w:id="17"/>
    <w:p>
      <w:pPr>
        <w:spacing w:after="0"/>
        <w:ind w:left="0"/>
        <w:jc w:val="both"/>
      </w:pPr>
      <w:r>
        <w:rPr>
          <w:rFonts w:ascii="Times New Roman"/>
          <w:b w:val="false"/>
          <w:i w:val="false"/>
          <w:color w:val="000000"/>
          <w:sz w:val="28"/>
        </w:rPr>
        <w:t xml:space="preserve">
      "12. Қазақстан Республикасының Салық кодексінің 207-бабы 1-тармағына сәйкес шот-фактура жер қойнауын пайдаланушылардың осы Қағидалардың </w:t>
      </w:r>
      <w:r>
        <w:rPr>
          <w:rFonts w:ascii="Times New Roman"/>
          <w:b w:val="false"/>
          <w:i w:val="false"/>
          <w:color w:val="000000"/>
          <w:sz w:val="28"/>
        </w:rPr>
        <w:t>11-тармағының</w:t>
      </w:r>
      <w:r>
        <w:rPr>
          <w:rFonts w:ascii="Times New Roman"/>
          <w:b w:val="false"/>
          <w:i w:val="false"/>
          <w:color w:val="000000"/>
          <w:sz w:val="28"/>
        </w:rPr>
        <w:t>  1) тармақшасында көзделген ғылыми зерттеулерді қаржыландыру жөніндегі міндеттемелерінің орындалғанын растайтын құжат болып табылады.</w:t>
      </w:r>
    </w:p>
    <w:bookmarkEnd w:id="17"/>
    <w:bookmarkStart w:name="z32" w:id="18"/>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жер қойнауын пайдаланушылардың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w:t>
      </w:r>
      <w:r>
        <w:rPr>
          <w:rFonts w:ascii="Times New Roman"/>
          <w:b w:val="false"/>
          <w:i w:val="false"/>
          <w:color w:val="000000"/>
          <w:sz w:val="28"/>
        </w:rPr>
        <w:t>11-тармағының</w:t>
      </w:r>
      <w:r>
        <w:rPr>
          <w:rFonts w:ascii="Times New Roman"/>
          <w:b w:val="false"/>
          <w:i w:val="false"/>
          <w:color w:val="000000"/>
          <w:sz w:val="28"/>
        </w:rPr>
        <w:t xml:space="preserve"> 2) тармақшасында көзделген ғылыми зерттеулерді қаржыландыру жөніндегі міндеттемелерінің орындалғанын растайтын құжат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34" w:id="19"/>
    <w:p>
      <w:pPr>
        <w:spacing w:after="0"/>
        <w:ind w:left="0"/>
        <w:jc w:val="both"/>
      </w:pPr>
      <w:r>
        <w:rPr>
          <w:rFonts w:ascii="Times New Roman"/>
          <w:b w:val="false"/>
          <w:i w:val="false"/>
          <w:color w:val="000000"/>
          <w:sz w:val="28"/>
        </w:rPr>
        <w:t xml:space="preserve">
      "16.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көзделген тәртіппен ғылым саласындағы уәкілетті орган аккредиттеген ғылыми және (немесе) ғылыми-техникалық қызмет субъектілері қатарынан көрсетілетін қызметтерді сатып алу арқылы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6" w:id="20"/>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20"/>
    <w:bookmarkStart w:name="z37" w:id="21"/>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1"/>
    <w:bookmarkStart w:name="z38" w:id="22"/>
    <w:p>
      <w:pPr>
        <w:spacing w:after="0"/>
        <w:ind w:left="0"/>
        <w:jc w:val="both"/>
      </w:pPr>
      <w:r>
        <w:rPr>
          <w:rFonts w:ascii="Times New Roman"/>
          <w:b w:val="false"/>
          <w:i w:val="false"/>
          <w:color w:val="000000"/>
          <w:sz w:val="28"/>
        </w:rPr>
        <w:t>
      2) осы бірлескен бұйрықты ресми жариялағаннан кейін оны Қазақстан Республикасы Энергетика министрлігінің ресми интернет-ресурсында орналастыруды;</w:t>
      </w:r>
    </w:p>
    <w:bookmarkEnd w:id="22"/>
    <w:bookmarkStart w:name="z39" w:id="23"/>
    <w:p>
      <w:pPr>
        <w:spacing w:after="0"/>
        <w:ind w:left="0"/>
        <w:jc w:val="both"/>
      </w:pPr>
      <w:r>
        <w:rPr>
          <w:rFonts w:ascii="Times New Roman"/>
          <w:b w:val="false"/>
          <w:i w:val="false"/>
          <w:color w:val="000000"/>
          <w:sz w:val="28"/>
        </w:rPr>
        <w:t>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40" w:id="2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4"/>
    <w:bookmarkStart w:name="z41" w:id="25"/>
    <w:p>
      <w:pPr>
        <w:spacing w:after="0"/>
        <w:ind w:left="0"/>
        <w:jc w:val="both"/>
      </w:pPr>
      <w:r>
        <w:rPr>
          <w:rFonts w:ascii="Times New Roman"/>
          <w:b w:val="false"/>
          <w:i w:val="false"/>
          <w:color w:val="000000"/>
          <w:sz w:val="28"/>
        </w:rPr>
        <w:t xml:space="preserve">
      4. Осы бірлескен бұйрық 2026 жылғы 1 қаңтардан бастап қолданысқа енгізілетін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25-абзацын қоспағанда, алғашқы ресми жарияланған күнінен кейін күнтізбелік алпыс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________К.  Туткышбаев</w:t>
            </w:r>
            <w:r>
              <w:rPr>
                <w:rFonts w:ascii="Times New Roman"/>
                <w:b w:val="false"/>
                <w:i w:val="false"/>
                <w:color w:val="000000"/>
                <w:sz w:val="20"/>
              </w:rPr>
              <w:t>
</w:t>
            </w:r>
          </w:p>
        </w:tc>
      </w:tr>
    </w:tbl>
    <w:bookmarkStart w:name="z44" w:id="26"/>
    <w:p>
      <w:pPr>
        <w:spacing w:after="0"/>
        <w:ind w:left="0"/>
        <w:jc w:val="both"/>
      </w:pPr>
      <w:r>
        <w:rPr>
          <w:rFonts w:ascii="Times New Roman"/>
          <w:b w:val="false"/>
          <w:i w:val="false"/>
          <w:color w:val="000000"/>
          <w:sz w:val="28"/>
        </w:rPr>
        <w:t>
      "КЕЛІСІЛДІ"</w:t>
      </w:r>
    </w:p>
    <w:bookmarkEnd w:id="26"/>
    <w:bookmarkStart w:name="z45" w:id="27"/>
    <w:p>
      <w:pPr>
        <w:spacing w:after="0"/>
        <w:ind w:left="0"/>
        <w:jc w:val="both"/>
      </w:pPr>
      <w:r>
        <w:rPr>
          <w:rFonts w:ascii="Times New Roman"/>
          <w:b w:val="false"/>
          <w:i w:val="false"/>
          <w:color w:val="000000"/>
          <w:sz w:val="28"/>
        </w:rPr>
        <w:t>
      Қазақстан Республикасының</w:t>
      </w:r>
    </w:p>
    <w:bookmarkEnd w:id="27"/>
    <w:bookmarkStart w:name="z46" w:id="28"/>
    <w:p>
      <w:pPr>
        <w:spacing w:after="0"/>
        <w:ind w:left="0"/>
        <w:jc w:val="both"/>
      </w:pPr>
      <w:r>
        <w:rPr>
          <w:rFonts w:ascii="Times New Roman"/>
          <w:b w:val="false"/>
          <w:i w:val="false"/>
          <w:color w:val="000000"/>
          <w:sz w:val="28"/>
        </w:rPr>
        <w:t>
      Атом энергиясы жөніндегі агенттігі</w:t>
      </w:r>
    </w:p>
    <w:bookmarkEnd w:id="28"/>
    <w:bookmarkStart w:name="z47" w:id="29"/>
    <w:p>
      <w:pPr>
        <w:spacing w:after="0"/>
        <w:ind w:left="0"/>
        <w:jc w:val="both"/>
      </w:pPr>
      <w:r>
        <w:rPr>
          <w:rFonts w:ascii="Times New Roman"/>
          <w:b w:val="false"/>
          <w:i w:val="false"/>
          <w:color w:val="000000"/>
          <w:sz w:val="28"/>
        </w:rPr>
        <w:t>
      "КЕЛІСІЛДІ"</w:t>
      </w:r>
    </w:p>
    <w:bookmarkEnd w:id="29"/>
    <w:bookmarkStart w:name="z48" w:id="30"/>
    <w:p>
      <w:pPr>
        <w:spacing w:after="0"/>
        <w:ind w:left="0"/>
        <w:jc w:val="both"/>
      </w:pPr>
      <w:r>
        <w:rPr>
          <w:rFonts w:ascii="Times New Roman"/>
          <w:b w:val="false"/>
          <w:i w:val="false"/>
          <w:color w:val="000000"/>
          <w:sz w:val="28"/>
        </w:rPr>
        <w:t>
      Қазақстан Республикасының</w:t>
      </w:r>
    </w:p>
    <w:bookmarkEnd w:id="30"/>
    <w:bookmarkStart w:name="z49" w:id="31"/>
    <w:p>
      <w:pPr>
        <w:spacing w:after="0"/>
        <w:ind w:left="0"/>
        <w:jc w:val="both"/>
      </w:pPr>
      <w:r>
        <w:rPr>
          <w:rFonts w:ascii="Times New Roman"/>
          <w:b w:val="false"/>
          <w:i w:val="false"/>
          <w:color w:val="000000"/>
          <w:sz w:val="28"/>
        </w:rPr>
        <w:t>
      Қаржы министрлігі</w:t>
      </w:r>
    </w:p>
    <w:bookmarkEnd w:id="31"/>
    <w:bookmarkStart w:name="z50" w:id="32"/>
    <w:p>
      <w:pPr>
        <w:spacing w:after="0"/>
        <w:ind w:left="0"/>
        <w:jc w:val="both"/>
      </w:pPr>
      <w:r>
        <w:rPr>
          <w:rFonts w:ascii="Times New Roman"/>
          <w:b w:val="false"/>
          <w:i w:val="false"/>
          <w:color w:val="000000"/>
          <w:sz w:val="28"/>
        </w:rPr>
        <w:t>
      "КЕЛІСІЛДІ"</w:t>
      </w:r>
    </w:p>
    <w:bookmarkEnd w:id="32"/>
    <w:bookmarkStart w:name="z51" w:id="33"/>
    <w:p>
      <w:pPr>
        <w:spacing w:after="0"/>
        <w:ind w:left="0"/>
        <w:jc w:val="both"/>
      </w:pPr>
      <w:r>
        <w:rPr>
          <w:rFonts w:ascii="Times New Roman"/>
          <w:b w:val="false"/>
          <w:i w:val="false"/>
          <w:color w:val="000000"/>
          <w:sz w:val="28"/>
        </w:rPr>
        <w:t>
      Қазақстан Республикасы</w:t>
      </w:r>
    </w:p>
    <w:bookmarkEnd w:id="33"/>
    <w:bookmarkStart w:name="z52" w:id="34"/>
    <w:p>
      <w:pPr>
        <w:spacing w:after="0"/>
        <w:ind w:left="0"/>
        <w:jc w:val="both"/>
      </w:pPr>
      <w:r>
        <w:rPr>
          <w:rFonts w:ascii="Times New Roman"/>
          <w:b w:val="false"/>
          <w:i w:val="false"/>
          <w:color w:val="000000"/>
          <w:sz w:val="28"/>
        </w:rPr>
        <w:t>
      Стратегиялық жоспарлау және</w:t>
      </w:r>
    </w:p>
    <w:bookmarkEnd w:id="34"/>
    <w:bookmarkStart w:name="z53" w:id="35"/>
    <w:p>
      <w:pPr>
        <w:spacing w:after="0"/>
        <w:ind w:left="0"/>
        <w:jc w:val="both"/>
      </w:pPr>
      <w:r>
        <w:rPr>
          <w:rFonts w:ascii="Times New Roman"/>
          <w:b w:val="false"/>
          <w:i w:val="false"/>
          <w:color w:val="000000"/>
          <w:sz w:val="28"/>
        </w:rPr>
        <w:t>
      реформалар агенттігінің</w:t>
      </w:r>
    </w:p>
    <w:bookmarkEnd w:id="35"/>
    <w:bookmarkStart w:name="z54" w:id="36"/>
    <w:p>
      <w:pPr>
        <w:spacing w:after="0"/>
        <w:ind w:left="0"/>
        <w:jc w:val="both"/>
      </w:pPr>
      <w:r>
        <w:rPr>
          <w:rFonts w:ascii="Times New Roman"/>
          <w:b w:val="false"/>
          <w:i w:val="false"/>
          <w:color w:val="000000"/>
          <w:sz w:val="28"/>
        </w:rPr>
        <w:t>
      Ұлттық статистика бюросы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524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11 қарашадағы</w:t>
            </w:r>
            <w:r>
              <w:br/>
            </w:r>
            <w:r>
              <w:rPr>
                <w:rFonts w:ascii="Times New Roman"/>
                <w:b w:val="false"/>
                <w:i w:val="false"/>
                <w:color w:val="000000"/>
                <w:sz w:val="20"/>
              </w:rPr>
              <w:t>№ 431-н/қ бұйрығына 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өндіру</w:t>
            </w:r>
            <w:r>
              <w:br/>
            </w:r>
            <w:r>
              <w:rPr>
                <w:rFonts w:ascii="Times New Roman"/>
                <w:b w:val="false"/>
                <w:i w:val="false"/>
                <w:color w:val="000000"/>
                <w:sz w:val="20"/>
              </w:rPr>
              <w:t>кезеңінде ғылыми-зерттеу,</w:t>
            </w:r>
            <w:r>
              <w:br/>
            </w:r>
            <w:r>
              <w:rPr>
                <w:rFonts w:ascii="Times New Roman"/>
                <w:b w:val="false"/>
                <w:i w:val="false"/>
                <w:color w:val="000000"/>
                <w:sz w:val="20"/>
              </w:rPr>
              <w:t>ғылыми-техникалық және</w:t>
            </w:r>
            <w:r>
              <w:br/>
            </w:r>
            <w:r>
              <w:rPr>
                <w:rFonts w:ascii="Times New Roman"/>
                <w:b w:val="false"/>
                <w:i w:val="false"/>
                <w:color w:val="000000"/>
                <w:sz w:val="20"/>
              </w:rPr>
              <w:t>(немесе) тәжірибелік-конструкторлық жұмыстарды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6" w:id="37"/>
    <w:p>
      <w:pPr>
        <w:spacing w:after="0"/>
        <w:ind w:left="0"/>
        <w:jc w:val="both"/>
      </w:pPr>
      <w:r>
        <w:rPr>
          <w:rFonts w:ascii="Times New Roman"/>
          <w:b w:val="false"/>
          <w:i w:val="false"/>
          <w:color w:val="000000"/>
          <w:sz w:val="28"/>
        </w:rPr>
        <w:t>
      Ұсынылады: көмірсутектер саласындағы уәкілетті органға</w:t>
      </w:r>
    </w:p>
    <w:bookmarkEnd w:id="37"/>
    <w:bookmarkStart w:name="z57" w:id="38"/>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w:t>
      </w:r>
    </w:p>
    <w:bookmarkEnd w:id="38"/>
    <w:bookmarkStart w:name="z58" w:id="39"/>
    <w:p>
      <w:pPr>
        <w:spacing w:after="0"/>
        <w:ind w:left="0"/>
        <w:jc w:val="both"/>
      </w:pPr>
      <w:r>
        <w:rPr>
          <w:rFonts w:ascii="Times New Roman"/>
          <w:b w:val="false"/>
          <w:i w:val="false"/>
          <w:color w:val="000000"/>
          <w:sz w:val="28"/>
        </w:rPr>
        <w:t>
      орналастырылған: http://spon.energo.gov.kz</w:t>
      </w:r>
    </w:p>
    <w:bookmarkEnd w:id="39"/>
    <w:bookmarkStart w:name="z59" w:id="40"/>
    <w:p>
      <w:pPr>
        <w:spacing w:after="0"/>
        <w:ind w:left="0"/>
        <w:jc w:val="both"/>
      </w:pPr>
      <w:r>
        <w:rPr>
          <w:rFonts w:ascii="Times New Roman"/>
          <w:b w:val="false"/>
          <w:i w:val="false"/>
          <w:color w:val="000000"/>
          <w:sz w:val="28"/>
        </w:rPr>
        <w:t xml:space="preserve">
      Әкімшілік нысанның атауы: Жер қойнауын пайдаланушының/Қор жанындағы </w:t>
      </w:r>
    </w:p>
    <w:bookmarkEnd w:id="40"/>
    <w:bookmarkStart w:name="z60" w:id="41"/>
    <w:p>
      <w:pPr>
        <w:spacing w:after="0"/>
        <w:ind w:left="0"/>
        <w:jc w:val="both"/>
      </w:pPr>
      <w:r>
        <w:rPr>
          <w:rFonts w:ascii="Times New Roman"/>
          <w:b w:val="false"/>
          <w:i w:val="false"/>
          <w:color w:val="000000"/>
          <w:sz w:val="28"/>
        </w:rPr>
        <w:t xml:space="preserve">
      коммерциялық емес ұйымның ______ жылға арналған ғылыми зерттеулерінің </w:t>
      </w:r>
    </w:p>
    <w:bookmarkEnd w:id="41"/>
    <w:bookmarkStart w:name="z61" w:id="42"/>
    <w:p>
      <w:pPr>
        <w:spacing w:after="0"/>
        <w:ind w:left="0"/>
        <w:jc w:val="both"/>
      </w:pPr>
      <w:r>
        <w:rPr>
          <w:rFonts w:ascii="Times New Roman"/>
          <w:b w:val="false"/>
          <w:i w:val="false"/>
          <w:color w:val="000000"/>
          <w:sz w:val="28"/>
        </w:rPr>
        <w:t>
      бағдарламасы</w:t>
      </w:r>
    </w:p>
    <w:bookmarkEnd w:id="42"/>
    <w:bookmarkStart w:name="z62" w:id="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43"/>
    <w:bookmarkStart w:name="z63" w:id="44"/>
    <w:p>
      <w:pPr>
        <w:spacing w:after="0"/>
        <w:ind w:left="0"/>
        <w:jc w:val="both"/>
      </w:pPr>
      <w:r>
        <w:rPr>
          <w:rFonts w:ascii="Times New Roman"/>
          <w:b w:val="false"/>
          <w:i w:val="false"/>
          <w:color w:val="000000"/>
          <w:sz w:val="28"/>
        </w:rPr>
        <w:t>
      PNI-1</w:t>
      </w:r>
    </w:p>
    <w:bookmarkEnd w:id="44"/>
    <w:bookmarkStart w:name="z64" w:id="45"/>
    <w:p>
      <w:pPr>
        <w:spacing w:after="0"/>
        <w:ind w:left="0"/>
        <w:jc w:val="both"/>
      </w:pPr>
      <w:r>
        <w:rPr>
          <w:rFonts w:ascii="Times New Roman"/>
          <w:b w:val="false"/>
          <w:i w:val="false"/>
          <w:color w:val="000000"/>
          <w:sz w:val="28"/>
        </w:rPr>
        <w:t>
      Жиілігі: жыл сайын</w:t>
      </w:r>
    </w:p>
    <w:bookmarkEnd w:id="45"/>
    <w:bookmarkStart w:name="z65" w:id="46"/>
    <w:p>
      <w:pPr>
        <w:spacing w:after="0"/>
        <w:ind w:left="0"/>
        <w:jc w:val="both"/>
      </w:pPr>
      <w:r>
        <w:rPr>
          <w:rFonts w:ascii="Times New Roman"/>
          <w:b w:val="false"/>
          <w:i w:val="false"/>
          <w:color w:val="000000"/>
          <w:sz w:val="28"/>
        </w:rPr>
        <w:t>
      Есепті кезең: 20___ жыл бойынша</w:t>
      </w:r>
    </w:p>
    <w:bookmarkEnd w:id="46"/>
    <w:bookmarkStart w:name="z66" w:id="47"/>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адамдар </w:t>
      </w:r>
    </w:p>
    <w:bookmarkEnd w:id="47"/>
    <w:bookmarkStart w:name="z67" w:id="48"/>
    <w:p>
      <w:pPr>
        <w:spacing w:after="0"/>
        <w:ind w:left="0"/>
        <w:jc w:val="both"/>
      </w:pPr>
      <w:r>
        <w:rPr>
          <w:rFonts w:ascii="Times New Roman"/>
          <w:b w:val="false"/>
          <w:i w:val="false"/>
          <w:color w:val="000000"/>
          <w:sz w:val="28"/>
        </w:rPr>
        <w:t xml:space="preserve">
      тобы: көмірсутектер бойынша жер қойнауын пайдаланушылар/Қор жанындағы </w:t>
      </w:r>
    </w:p>
    <w:bookmarkEnd w:id="48"/>
    <w:bookmarkStart w:name="z68" w:id="49"/>
    <w:p>
      <w:pPr>
        <w:spacing w:after="0"/>
        <w:ind w:left="0"/>
        <w:jc w:val="both"/>
      </w:pPr>
      <w:r>
        <w:rPr>
          <w:rFonts w:ascii="Times New Roman"/>
          <w:b w:val="false"/>
          <w:i w:val="false"/>
          <w:color w:val="000000"/>
          <w:sz w:val="28"/>
        </w:rPr>
        <w:t>
      коммерциялық емес ұйым</w:t>
      </w:r>
    </w:p>
    <w:bookmarkEnd w:id="49"/>
    <w:bookmarkStart w:name="z69" w:id="5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50"/>
    <w:bookmarkStart w:name="z70" w:id="51"/>
    <w:p>
      <w:pPr>
        <w:spacing w:after="0"/>
        <w:ind w:left="0"/>
        <w:jc w:val="both"/>
      </w:pPr>
      <w:r>
        <w:rPr>
          <w:rFonts w:ascii="Times New Roman"/>
          <w:b w:val="false"/>
          <w:i w:val="false"/>
          <w:color w:val="000000"/>
          <w:sz w:val="28"/>
        </w:rPr>
        <w:t>
      кезеңнің алдындағы 25 (жиырма бесінші) қазаннан кешіктірмей</w:t>
      </w:r>
    </w:p>
    <w:bookmarkEnd w:id="51"/>
    <w:bookmarkStart w:name="z71" w:id="52"/>
    <w:p>
      <w:pPr>
        <w:spacing w:after="0"/>
        <w:ind w:left="0"/>
        <w:jc w:val="both"/>
      </w:pPr>
      <w:r>
        <w:rPr>
          <w:rFonts w:ascii="Times New Roman"/>
          <w:b w:val="false"/>
          <w:i w:val="false"/>
          <w:color w:val="000000"/>
          <w:sz w:val="28"/>
        </w:rPr>
        <w:t>
      Бизнес сәйкестендіру нөмірі:</w:t>
      </w:r>
    </w:p>
    <w:bookmarkEnd w:id="52"/>
    <w:bookmarkStart w:name="z7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34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Жинау әдісі: қағаз нұсқада, электрондық түрде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жобасының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5"/>
    <w:p>
      <w:pPr>
        <w:spacing w:after="0"/>
        <w:ind w:left="0"/>
        <w:jc w:val="both"/>
      </w:pPr>
      <w:r>
        <w:rPr>
          <w:rFonts w:ascii="Times New Roman"/>
          <w:b w:val="false"/>
          <w:i w:val="false"/>
          <w:color w:val="000000"/>
          <w:sz w:val="28"/>
        </w:rPr>
        <w:t>
      Атауы ____________________________________________</w:t>
      </w:r>
    </w:p>
    <w:bookmarkEnd w:id="55"/>
    <w:bookmarkStart w:name="z75" w:id="56"/>
    <w:p>
      <w:pPr>
        <w:spacing w:after="0"/>
        <w:ind w:left="0"/>
        <w:jc w:val="both"/>
      </w:pPr>
      <w:r>
        <w:rPr>
          <w:rFonts w:ascii="Times New Roman"/>
          <w:b w:val="false"/>
          <w:i w:val="false"/>
          <w:color w:val="000000"/>
          <w:sz w:val="28"/>
        </w:rPr>
        <w:t>
      Мекенжайы _______________________________________</w:t>
      </w:r>
    </w:p>
    <w:bookmarkEnd w:id="56"/>
    <w:bookmarkStart w:name="z76" w:id="57"/>
    <w:p>
      <w:pPr>
        <w:spacing w:after="0"/>
        <w:ind w:left="0"/>
        <w:jc w:val="both"/>
      </w:pPr>
      <w:r>
        <w:rPr>
          <w:rFonts w:ascii="Times New Roman"/>
          <w:b w:val="false"/>
          <w:i w:val="false"/>
          <w:color w:val="000000"/>
          <w:sz w:val="28"/>
        </w:rPr>
        <w:t>
      Телефоны _________________________________________</w:t>
      </w:r>
    </w:p>
    <w:bookmarkEnd w:id="57"/>
    <w:bookmarkStart w:name="z77" w:id="58"/>
    <w:p>
      <w:pPr>
        <w:spacing w:after="0"/>
        <w:ind w:left="0"/>
        <w:jc w:val="both"/>
      </w:pPr>
      <w:r>
        <w:rPr>
          <w:rFonts w:ascii="Times New Roman"/>
          <w:b w:val="false"/>
          <w:i w:val="false"/>
          <w:color w:val="000000"/>
          <w:sz w:val="28"/>
        </w:rPr>
        <w:t>
      Электрондық пошта мекенжайы ______________________</w:t>
      </w:r>
    </w:p>
    <w:bookmarkEnd w:id="58"/>
    <w:bookmarkStart w:name="z78" w:id="59"/>
    <w:p>
      <w:pPr>
        <w:spacing w:after="0"/>
        <w:ind w:left="0"/>
        <w:jc w:val="both"/>
      </w:pPr>
      <w:r>
        <w:rPr>
          <w:rFonts w:ascii="Times New Roman"/>
          <w:b w:val="false"/>
          <w:i w:val="false"/>
          <w:color w:val="000000"/>
          <w:sz w:val="28"/>
        </w:rPr>
        <w:t>
      Орындаушы __________________________________________</w:t>
      </w:r>
    </w:p>
    <w:bookmarkEnd w:id="59"/>
    <w:bookmarkStart w:name="z79" w:id="60"/>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60"/>
    <w:bookmarkStart w:name="z80" w:id="61"/>
    <w:p>
      <w:pPr>
        <w:spacing w:after="0"/>
        <w:ind w:left="0"/>
        <w:jc w:val="both"/>
      </w:pPr>
      <w:r>
        <w:rPr>
          <w:rFonts w:ascii="Times New Roman"/>
          <w:b w:val="false"/>
          <w:i w:val="false"/>
          <w:color w:val="000000"/>
          <w:sz w:val="28"/>
        </w:rPr>
        <w:t>
      Басшы немесе оның міндеттерін орындайтын тұлға</w:t>
      </w:r>
    </w:p>
    <w:bookmarkEnd w:id="61"/>
    <w:bookmarkStart w:name="z81" w:id="62"/>
    <w:p>
      <w:pPr>
        <w:spacing w:after="0"/>
        <w:ind w:left="0"/>
        <w:jc w:val="both"/>
      </w:pPr>
      <w:r>
        <w:rPr>
          <w:rFonts w:ascii="Times New Roman"/>
          <w:b w:val="false"/>
          <w:i w:val="false"/>
          <w:color w:val="000000"/>
          <w:sz w:val="28"/>
        </w:rPr>
        <w:t>
      ______________________________________________________</w:t>
      </w:r>
    </w:p>
    <w:bookmarkEnd w:id="62"/>
    <w:bookmarkStart w:name="z82" w:id="63"/>
    <w:p>
      <w:pPr>
        <w:spacing w:after="0"/>
        <w:ind w:left="0"/>
        <w:jc w:val="both"/>
      </w:pPr>
      <w:r>
        <w:rPr>
          <w:rFonts w:ascii="Times New Roman"/>
          <w:b w:val="false"/>
          <w:i w:val="false"/>
          <w:color w:val="000000"/>
          <w:sz w:val="28"/>
        </w:rPr>
        <w:t>
      тегі, аты және әкесінің аты (бар болған жағдайда) қолы</w:t>
      </w:r>
    </w:p>
    <w:bookmarkEnd w:id="63"/>
    <w:bookmarkStart w:name="z83" w:id="64"/>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______ жылға арналған ғылыми зерттеулерінің бағдарламасын" әкімшілік деректерді жинауға арналған нысанды толтыру бойынша түсініктеме (PNI-1, жылдық)</w:t>
      </w:r>
    </w:p>
    <w:bookmarkEnd w:id="64"/>
    <w:bookmarkStart w:name="z84" w:id="65"/>
    <w:p>
      <w:pPr>
        <w:spacing w:after="0"/>
        <w:ind w:left="0"/>
        <w:jc w:val="both"/>
      </w:pPr>
      <w:r>
        <w:rPr>
          <w:rFonts w:ascii="Times New Roman"/>
          <w:b w:val="false"/>
          <w:i w:val="false"/>
          <w:color w:val="000000"/>
          <w:sz w:val="28"/>
        </w:rPr>
        <w:t>
      1. 1-бағанда жұмыстың реттік нөмірі көрсетіледі;</w:t>
      </w:r>
    </w:p>
    <w:bookmarkEnd w:id="65"/>
    <w:bookmarkStart w:name="z85" w:id="66"/>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66"/>
    <w:bookmarkStart w:name="z86" w:id="67"/>
    <w:p>
      <w:pPr>
        <w:spacing w:after="0"/>
        <w:ind w:left="0"/>
        <w:jc w:val="both"/>
      </w:pPr>
      <w:r>
        <w:rPr>
          <w:rFonts w:ascii="Times New Roman"/>
          <w:b w:val="false"/>
          <w:i w:val="false"/>
          <w:color w:val="000000"/>
          <w:sz w:val="28"/>
        </w:rPr>
        <w:t>
      3. 3-бағанда ғылыми зерттеу жобасының басталған күні – аяқталған күні көрсетіледі;</w:t>
      </w:r>
    </w:p>
    <w:bookmarkEnd w:id="67"/>
    <w:bookmarkStart w:name="z87" w:id="68"/>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68"/>
    <w:bookmarkStart w:name="z88" w:id="69"/>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69"/>
    <w:bookmarkStart w:name="z89" w:id="70"/>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70"/>
    <w:bookmarkStart w:name="z90" w:id="71"/>
    <w:p>
      <w:pPr>
        <w:spacing w:after="0"/>
        <w:ind w:left="0"/>
        <w:jc w:val="both"/>
      </w:pPr>
      <w:r>
        <w:rPr>
          <w:rFonts w:ascii="Times New Roman"/>
          <w:b w:val="false"/>
          <w:i w:val="false"/>
          <w:color w:val="000000"/>
          <w:sz w:val="28"/>
        </w:rPr>
        <w:t>
      7. 7-бағанда ғылыми зерттеу жобасын іске асырудың негізгі тікелей (қандай жұмыстар жүргізілетін болады) және жанама (ғылыми зерттеу жобасын іске асыру неге әкеледі) нәтижелері көрсетіледі. Әсерді өлшеу үшін қандай көрсеткіштер пайдаланылады, қысқа мерзімді, орта мерзімді және ұзақ мерзімді болашақта осы ғылыми зерттеу жобасының (тікелей немесе жанама) әсер ету ауқымы қандай, ғылыми зерттеу жобасын іске асыру неге әкеледі;</w:t>
      </w:r>
    </w:p>
    <w:bookmarkEnd w:id="71"/>
    <w:bookmarkStart w:name="z91" w:id="72"/>
    <w:p>
      <w:pPr>
        <w:spacing w:after="0"/>
        <w:ind w:left="0"/>
        <w:jc w:val="both"/>
      </w:pPr>
      <w:r>
        <w:rPr>
          <w:rFonts w:ascii="Times New Roman"/>
          <w:b w:val="false"/>
          <w:i w:val="false"/>
          <w:color w:val="000000"/>
          <w:sz w:val="28"/>
        </w:rPr>
        <w:t>
      8. 8-бағанда әрбір іс-шараның болжалды құны, сондай-ақ ұсынылған қаржыландыру жоспары көрсетіледі.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