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0d45" w14:textId="9ba0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7 қарашадағы № 70 қаулысы. Қазақстан Республикасының Әділет министрлігінде 2025 жылғы 11 қарашада № 37377 болып тіркелді. Күші жойылды - Қазақстан Республикасы Қаржы нарығын реттеу және дамыту агенттігі Басқармасының 2026 жылғы 28 сәуірдегі № 86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4"/>
    <w:bookmarkStart w:name="z9" w:id="5"/>
    <w:p>
      <w:pPr>
        <w:spacing w:after="0"/>
        <w:ind w:left="0"/>
        <w:jc w:val="both"/>
      </w:pPr>
      <w:r>
        <w:rPr>
          <w:rFonts w:ascii="Times New Roman"/>
          <w:b w:val="false"/>
          <w:i w:val="false"/>
          <w:color w:val="000000"/>
          <w:sz w:val="28"/>
        </w:rPr>
        <w:t>
      банктің кредиттік қызметінің негізгі бағыттары;</w:t>
      </w:r>
    </w:p>
    <w:bookmarkEnd w:id="5"/>
    <w:bookmarkStart w:name="z10" w:id="6"/>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bookmarkEnd w:id="6"/>
    <w:bookmarkStart w:name="z11" w:id="7"/>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bookmarkEnd w:id="7"/>
    <w:bookmarkStart w:name="z12" w:id="8"/>
    <w:p>
      <w:pPr>
        <w:spacing w:after="0"/>
        <w:ind w:left="0"/>
        <w:jc w:val="both"/>
      </w:pPr>
      <w:r>
        <w:rPr>
          <w:rFonts w:ascii="Times New Roman"/>
          <w:b w:val="false"/>
          <w:i w:val="false"/>
          <w:color w:val="000000"/>
          <w:sz w:val="28"/>
        </w:rPr>
        <w:t>
      қарыз алушының кредиттік қабілеттілігін талдау рәсімі.</w:t>
      </w:r>
    </w:p>
    <w:bookmarkEnd w:id="8"/>
    <w:bookmarkStart w:name="z13" w:id="9"/>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9"/>
    <w:bookmarkStart w:name="z14" w:id="10"/>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10"/>
    <w:bookmarkStart w:name="z15" w:id="11"/>
    <w:p>
      <w:pPr>
        <w:spacing w:after="0"/>
        <w:ind w:left="0"/>
        <w:jc w:val="both"/>
      </w:pPr>
      <w:r>
        <w:rPr>
          <w:rFonts w:ascii="Times New Roman"/>
          <w:b w:val="false"/>
          <w:i w:val="false"/>
          <w:color w:val="000000"/>
          <w:sz w:val="28"/>
        </w:rPr>
        <w:t>
      жылжымайтын және басқа мүлігінің болуы;</w:t>
      </w:r>
    </w:p>
    <w:bookmarkEnd w:id="11"/>
    <w:bookmarkStart w:name="z16" w:id="12"/>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bookmarkEnd w:id="12"/>
    <w:bookmarkStart w:name="z17" w:id="13"/>
    <w:p>
      <w:pPr>
        <w:spacing w:after="0"/>
        <w:ind w:left="0"/>
        <w:jc w:val="both"/>
      </w:pPr>
      <w:r>
        <w:rPr>
          <w:rFonts w:ascii="Times New Roman"/>
          <w:b w:val="false"/>
          <w:i w:val="false"/>
          <w:color w:val="000000"/>
          <w:sz w:val="28"/>
        </w:rPr>
        <w:t>
      борыш жүктемесі;</w:t>
      </w:r>
    </w:p>
    <w:bookmarkEnd w:id="13"/>
    <w:bookmarkStart w:name="z18" w:id="14"/>
    <w:p>
      <w:pPr>
        <w:spacing w:after="0"/>
        <w:ind w:left="0"/>
        <w:jc w:val="both"/>
      </w:pPr>
      <w:r>
        <w:rPr>
          <w:rFonts w:ascii="Times New Roman"/>
          <w:b w:val="false"/>
          <w:i w:val="false"/>
          <w:color w:val="000000"/>
          <w:sz w:val="28"/>
        </w:rPr>
        <w:t>
      қарыздар бойынша төлем тәртібі (кредиттік тарих);</w:t>
      </w:r>
    </w:p>
    <w:bookmarkEnd w:id="14"/>
    <w:bookmarkStart w:name="z19" w:id="15"/>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15"/>
    <w:bookmarkStart w:name="z20" w:id="16"/>
    <w:p>
      <w:pPr>
        <w:spacing w:after="0"/>
        <w:ind w:left="0"/>
        <w:jc w:val="both"/>
      </w:pPr>
      <w:r>
        <w:rPr>
          <w:rFonts w:ascii="Times New Roman"/>
          <w:b w:val="false"/>
          <w:i w:val="false"/>
          <w:color w:val="000000"/>
          <w:sz w:val="28"/>
        </w:rPr>
        <w:t>
      басқа да берешегінің болуы;</w:t>
      </w:r>
    </w:p>
    <w:bookmarkEnd w:id="16"/>
    <w:bookmarkStart w:name="z21" w:id="17"/>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17"/>
    <w:bookmarkStart w:name="z22" w:id="18"/>
    <w:p>
      <w:pPr>
        <w:spacing w:after="0"/>
        <w:ind w:left="0"/>
        <w:jc w:val="both"/>
      </w:pPr>
      <w:r>
        <w:rPr>
          <w:rFonts w:ascii="Times New Roman"/>
          <w:b w:val="false"/>
          <w:i w:val="false"/>
          <w:color w:val="000000"/>
          <w:sz w:val="28"/>
        </w:rPr>
        <w:t>
      банктік шоттар бойынша қалдықтар және операциялар;</w:t>
      </w:r>
    </w:p>
    <w:bookmarkEnd w:id="18"/>
    <w:bookmarkStart w:name="z23" w:id="19"/>
    <w:p>
      <w:pPr>
        <w:spacing w:after="0"/>
        <w:ind w:left="0"/>
        <w:jc w:val="both"/>
      </w:pPr>
      <w:r>
        <w:rPr>
          <w:rFonts w:ascii="Times New Roman"/>
          <w:b w:val="false"/>
          <w:i w:val="false"/>
          <w:color w:val="000000"/>
          <w:sz w:val="28"/>
        </w:rPr>
        <w:t>
      білімі және қамтылуы (қызмет саласы) туралы ақпарат;</w:t>
      </w:r>
    </w:p>
    <w:bookmarkEnd w:id="19"/>
    <w:bookmarkStart w:name="z24" w:id="20"/>
    <w:p>
      <w:pPr>
        <w:spacing w:after="0"/>
        <w:ind w:left="0"/>
        <w:jc w:val="both"/>
      </w:pPr>
      <w:r>
        <w:rPr>
          <w:rFonts w:ascii="Times New Roman"/>
          <w:b w:val="false"/>
          <w:i w:val="false"/>
          <w:color w:val="000000"/>
          <w:sz w:val="28"/>
        </w:rPr>
        <w:t>
      әлеуметтік-демографиялық сипаттамалары;</w:t>
      </w:r>
    </w:p>
    <w:bookmarkEnd w:id="20"/>
    <w:bookmarkStart w:name="z25" w:id="21"/>
    <w:p>
      <w:pPr>
        <w:spacing w:after="0"/>
        <w:ind w:left="0"/>
        <w:jc w:val="both"/>
      </w:pPr>
      <w:r>
        <w:rPr>
          <w:rFonts w:ascii="Times New Roman"/>
          <w:b w:val="false"/>
          <w:i w:val="false"/>
          <w:color w:val="000000"/>
          <w:sz w:val="28"/>
        </w:rPr>
        <w:t>
      ақшаны нысаналы пайдалану туралы ақпарат;</w:t>
      </w:r>
    </w:p>
    <w:bookmarkEnd w:id="21"/>
    <w:bookmarkStart w:name="z26" w:id="22"/>
    <w:p>
      <w:pPr>
        <w:spacing w:after="0"/>
        <w:ind w:left="0"/>
        <w:jc w:val="both"/>
      </w:pPr>
      <w:r>
        <w:rPr>
          <w:rFonts w:ascii="Times New Roman"/>
          <w:b w:val="false"/>
          <w:i w:val="false"/>
          <w:color w:val="000000"/>
          <w:sz w:val="28"/>
        </w:rPr>
        <w:t>
      қарыз алушының кірістері туралы қосымша ақпарат.</w:t>
      </w:r>
    </w:p>
    <w:bookmarkEnd w:id="22"/>
    <w:bookmarkStart w:name="z27" w:id="23"/>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23"/>
    <w:bookmarkStart w:name="z28" w:id="24"/>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24"/>
    <w:bookmarkStart w:name="z29" w:id="25"/>
    <w:p>
      <w:pPr>
        <w:spacing w:after="0"/>
        <w:ind w:left="0"/>
        <w:jc w:val="both"/>
      </w:pPr>
      <w:r>
        <w:rPr>
          <w:rFonts w:ascii="Times New Roman"/>
          <w:b w:val="false"/>
          <w:i w:val="false"/>
          <w:color w:val="000000"/>
          <w:sz w:val="28"/>
        </w:rPr>
        <w:t>
      несие берешегінің болуы, оның ішінде басқа кредиторлардың алдындағы;</w:t>
      </w:r>
    </w:p>
    <w:bookmarkEnd w:id="25"/>
    <w:bookmarkStart w:name="z30" w:id="26"/>
    <w:p>
      <w:pPr>
        <w:spacing w:after="0"/>
        <w:ind w:left="0"/>
        <w:jc w:val="both"/>
      </w:pPr>
      <w:r>
        <w:rPr>
          <w:rFonts w:ascii="Times New Roman"/>
          <w:b w:val="false"/>
          <w:i w:val="false"/>
          <w:color w:val="000000"/>
          <w:sz w:val="28"/>
        </w:rPr>
        <w:t>
      борыш жүктемесі;</w:t>
      </w:r>
    </w:p>
    <w:bookmarkEnd w:id="26"/>
    <w:bookmarkStart w:name="z31" w:id="27"/>
    <w:p>
      <w:pPr>
        <w:spacing w:after="0"/>
        <w:ind w:left="0"/>
        <w:jc w:val="both"/>
      </w:pPr>
      <w:r>
        <w:rPr>
          <w:rFonts w:ascii="Times New Roman"/>
          <w:b w:val="false"/>
          <w:i w:val="false"/>
          <w:color w:val="000000"/>
          <w:sz w:val="28"/>
        </w:rPr>
        <w:t>
      қарыздар бойынша төлем тәртібі (кредиттік тарих);</w:t>
      </w:r>
    </w:p>
    <w:bookmarkEnd w:id="27"/>
    <w:bookmarkStart w:name="z32" w:id="28"/>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28"/>
    <w:bookmarkStart w:name="z33" w:id="29"/>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29"/>
    <w:bookmarkStart w:name="z34" w:id="30"/>
    <w:p>
      <w:pPr>
        <w:spacing w:after="0"/>
        <w:ind w:left="0"/>
        <w:jc w:val="both"/>
      </w:pPr>
      <w:r>
        <w:rPr>
          <w:rFonts w:ascii="Times New Roman"/>
          <w:b w:val="false"/>
          <w:i w:val="false"/>
          <w:color w:val="000000"/>
          <w:sz w:val="28"/>
        </w:rPr>
        <w:t>
      банктік шоттар бойынша қалдықтар және операциялар;</w:t>
      </w:r>
    </w:p>
    <w:bookmarkEnd w:id="30"/>
    <w:bookmarkStart w:name="z35" w:id="31"/>
    <w:p>
      <w:pPr>
        <w:spacing w:after="0"/>
        <w:ind w:left="0"/>
        <w:jc w:val="both"/>
      </w:pPr>
      <w:r>
        <w:rPr>
          <w:rFonts w:ascii="Times New Roman"/>
          <w:b w:val="false"/>
          <w:i w:val="false"/>
          <w:color w:val="000000"/>
          <w:sz w:val="28"/>
        </w:rPr>
        <w:t>
      білімі және қамтылуы туралы ақпарат;</w:t>
      </w:r>
    </w:p>
    <w:bookmarkEnd w:id="31"/>
    <w:bookmarkStart w:name="z36" w:id="32"/>
    <w:p>
      <w:pPr>
        <w:spacing w:after="0"/>
        <w:ind w:left="0"/>
        <w:jc w:val="both"/>
      </w:pPr>
      <w:r>
        <w:rPr>
          <w:rFonts w:ascii="Times New Roman"/>
          <w:b w:val="false"/>
          <w:i w:val="false"/>
          <w:color w:val="000000"/>
          <w:sz w:val="28"/>
        </w:rPr>
        <w:t>
      әлеуметтік-демографиялық сипаттамалары;</w:t>
      </w:r>
    </w:p>
    <w:bookmarkEnd w:id="32"/>
    <w:bookmarkStart w:name="z37" w:id="33"/>
    <w:p>
      <w:pPr>
        <w:spacing w:after="0"/>
        <w:ind w:left="0"/>
        <w:jc w:val="both"/>
      </w:pPr>
      <w:r>
        <w:rPr>
          <w:rFonts w:ascii="Times New Roman"/>
          <w:b w:val="false"/>
          <w:i w:val="false"/>
          <w:color w:val="000000"/>
          <w:sz w:val="28"/>
        </w:rPr>
        <w:t>
      ақшаны нысаналы пайдаланылуы туралы ақпарат (бар болса).</w:t>
      </w:r>
    </w:p>
    <w:bookmarkEnd w:id="33"/>
    <w:bookmarkStart w:name="z38" w:id="34"/>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bookmarkEnd w:id="34"/>
    <w:bookmarkStart w:name="z39" w:id="35"/>
    <w:p>
      <w:pPr>
        <w:spacing w:after="0"/>
        <w:ind w:left="0"/>
        <w:jc w:val="both"/>
      </w:pPr>
      <w:r>
        <w:rPr>
          <w:rFonts w:ascii="Times New Roman"/>
          <w:b w:val="false"/>
          <w:i w:val="false"/>
          <w:color w:val="000000"/>
          <w:sz w:val="28"/>
        </w:rPr>
        <w:t>
      кредиттік тарихының мерзімі 3 (үш) жылдан аз;</w:t>
      </w:r>
    </w:p>
    <w:bookmarkEnd w:id="35"/>
    <w:bookmarkStart w:name="z40" w:id="36"/>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bookmarkEnd w:id="36"/>
    <w:bookmarkStart w:name="z41" w:id="37"/>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bookmarkEnd w:id="37"/>
    <w:bookmarkStart w:name="z42" w:id="38"/>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bookmarkEnd w:id="38"/>
    <w:bookmarkStart w:name="z43" w:id="39"/>
    <w:p>
      <w:pPr>
        <w:spacing w:after="0"/>
        <w:ind w:left="0"/>
        <w:jc w:val="both"/>
      </w:pPr>
      <w:r>
        <w:rPr>
          <w:rFonts w:ascii="Times New Roman"/>
          <w:b w:val="false"/>
          <w:i w:val="false"/>
          <w:color w:val="000000"/>
          <w:sz w:val="28"/>
        </w:rPr>
        <w:t>
      кредиттік тарих субъектісі туралы теріс ақпараттың болуы;</w:t>
      </w:r>
    </w:p>
    <w:bookmarkEnd w:id="39"/>
    <w:bookmarkStart w:name="z44" w:id="40"/>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bookmarkEnd w:id="40"/>
    <w:bookmarkStart w:name="z45" w:id="41"/>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bookmarkEnd w:id="41"/>
    <w:bookmarkStart w:name="z46" w:id="42"/>
    <w:p>
      <w:pPr>
        <w:spacing w:after="0"/>
        <w:ind w:left="0"/>
        <w:jc w:val="both"/>
      </w:pPr>
      <w:r>
        <w:rPr>
          <w:rFonts w:ascii="Times New Roman"/>
          <w:b w:val="false"/>
          <w:i w:val="false"/>
          <w:color w:val="000000"/>
          <w:sz w:val="28"/>
        </w:rPr>
        <w:t xml:space="preserve">
      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"Макропруденциялық нормативтер мен лимиттер, олардың нормативтік мәндерін және есептеу әдістемесін белгілеу туралы" Қазақстан Республикасының Ұлттық Банкі Басқармасының 2025 жылғы 25 тамыздағы № 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36722 болып тіркелген) белгіленген қарыз алушының борыш жүктемесі коэффициентінің ең жоғары деңгейі мөлшерінің жартысын құрайды.</w:t>
      </w:r>
    </w:p>
    <w:bookmarkEnd w:id="42"/>
    <w:bookmarkStart w:name="z47" w:id="43"/>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43"/>
    <w:bookmarkStart w:name="z48" w:id="44"/>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bookmarkEnd w:id="44"/>
    <w:bookmarkStart w:name="z49" w:id="45"/>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bookmarkEnd w:id="45"/>
    <w:bookmarkStart w:name="z50" w:id="46"/>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bookmarkEnd w:id="46"/>
    <w:bookmarkStart w:name="z51" w:id="47"/>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bookmarkEnd w:id="47"/>
    <w:bookmarkStart w:name="z52" w:id="48"/>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bookmarkEnd w:id="48"/>
    <w:bookmarkStart w:name="z53" w:id="49"/>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bookmarkEnd w:id="49"/>
    <w:bookmarkStart w:name="z54" w:id="50"/>
    <w:p>
      <w:pPr>
        <w:spacing w:after="0"/>
        <w:ind w:left="0"/>
        <w:jc w:val="both"/>
      </w:pPr>
      <w:r>
        <w:rPr>
          <w:rFonts w:ascii="Times New Roman"/>
          <w:b w:val="false"/>
          <w:i w:val="false"/>
          <w:color w:val="000000"/>
          <w:sz w:val="28"/>
        </w:rPr>
        <w:t>
      2026 жылғы 1 қаңтардан бастап салық декларациясының болуы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bookmarkEnd w:id="50"/>
    <w:bookmarkStart w:name="z55" w:id="51"/>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bookmarkEnd w:id="51"/>
    <w:bookmarkStart w:name="z56" w:id="52"/>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bookmarkEnd w:id="52"/>
    <w:bookmarkStart w:name="z57" w:id="53"/>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w:t>
      </w:r>
      <w:r>
        <w:rPr>
          <w:rFonts w:ascii="Times New Roman"/>
          <w:b w:val="false"/>
          <w:i w:val="false"/>
          <w:color w:val="000000"/>
          <w:sz w:val="28"/>
        </w:rPr>
        <w:t>Салық кодексіне</w:t>
      </w:r>
      <w:r>
        <w:rPr>
          <w:rFonts w:ascii="Times New Roman"/>
          <w:b w:val="false"/>
          <w:i w:val="false"/>
          <w:color w:val="000000"/>
          <w:sz w:val="28"/>
        </w:rPr>
        <w:t xml:space="preserve"> және Бухгалтерлік есеп пен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кіріс көздері (банк шоттары бойынша үзінді-көшірмелер, меншігінде тиісті активтердің болуын растау) туралы ақпарат сұратылады.</w:t>
      </w:r>
    </w:p>
    <w:bookmarkEnd w:id="53"/>
    <w:bookmarkStart w:name="z58" w:id="54"/>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bookmarkEnd w:id="54"/>
    <w:bookmarkStart w:name="z59" w:id="55"/>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bookmarkEnd w:id="55"/>
    <w:bookmarkStart w:name="z60" w:id="56"/>
    <w:p>
      <w:pPr>
        <w:spacing w:after="0"/>
        <w:ind w:left="0"/>
        <w:jc w:val="both"/>
      </w:pPr>
      <w:r>
        <w:rPr>
          <w:rFonts w:ascii="Times New Roman"/>
          <w:b w:val="false"/>
          <w:i w:val="false"/>
          <w:color w:val="000000"/>
          <w:sz w:val="28"/>
        </w:rPr>
        <w:t>
      Банк осы тармақшаның қырық екінші, қырық үшінші, қырық төртінші, қырық бесінші, қырық жетінші, қырық сегізінші, елуінші, елу бірінші және елу екінші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bookmarkEnd w:id="56"/>
    <w:bookmarkStart w:name="z61" w:id="57"/>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bookmarkEnd w:id="57"/>
    <w:bookmarkStart w:name="z62" w:id="58"/>
    <w:p>
      <w:pPr>
        <w:spacing w:after="0"/>
        <w:ind w:left="0"/>
        <w:jc w:val="both"/>
      </w:pPr>
      <w:r>
        <w:rPr>
          <w:rFonts w:ascii="Times New Roman"/>
          <w:b w:val="false"/>
          <w:i w:val="false"/>
          <w:color w:val="000000"/>
          <w:sz w:val="28"/>
        </w:rPr>
        <w:t>
      қарыздар бойынша төлем тәртібі (кредиттік тарих);</w:t>
      </w:r>
    </w:p>
    <w:bookmarkEnd w:id="58"/>
    <w:bookmarkStart w:name="z63" w:id="59"/>
    <w:p>
      <w:pPr>
        <w:spacing w:after="0"/>
        <w:ind w:left="0"/>
        <w:jc w:val="both"/>
      </w:pPr>
      <w:r>
        <w:rPr>
          <w:rFonts w:ascii="Times New Roman"/>
          <w:b w:val="false"/>
          <w:i w:val="false"/>
          <w:color w:val="000000"/>
          <w:sz w:val="28"/>
        </w:rPr>
        <w:t>
      өтімді активтердің деңгейі;</w:t>
      </w:r>
    </w:p>
    <w:bookmarkEnd w:id="59"/>
    <w:bookmarkStart w:name="z64" w:id="60"/>
    <w:p>
      <w:pPr>
        <w:spacing w:after="0"/>
        <w:ind w:left="0"/>
        <w:jc w:val="both"/>
      </w:pPr>
      <w:r>
        <w:rPr>
          <w:rFonts w:ascii="Times New Roman"/>
          <w:b w:val="false"/>
          <w:i w:val="false"/>
          <w:color w:val="000000"/>
          <w:sz w:val="28"/>
        </w:rPr>
        <w:t>
      борыш жүктемесі;</w:t>
      </w:r>
    </w:p>
    <w:bookmarkEnd w:id="60"/>
    <w:bookmarkStart w:name="z65" w:id="61"/>
    <w:p>
      <w:pPr>
        <w:spacing w:after="0"/>
        <w:ind w:left="0"/>
        <w:jc w:val="both"/>
      </w:pPr>
      <w:r>
        <w:rPr>
          <w:rFonts w:ascii="Times New Roman"/>
          <w:b w:val="false"/>
          <w:i w:val="false"/>
          <w:color w:val="000000"/>
          <w:sz w:val="28"/>
        </w:rPr>
        <w:t>
      банк алдындағы берешекті өтеудің өзге көздерінің болуы;</w:t>
      </w:r>
    </w:p>
    <w:bookmarkEnd w:id="61"/>
    <w:bookmarkStart w:name="z66" w:id="62"/>
    <w:p>
      <w:pPr>
        <w:spacing w:after="0"/>
        <w:ind w:left="0"/>
        <w:jc w:val="both"/>
      </w:pPr>
      <w:r>
        <w:rPr>
          <w:rFonts w:ascii="Times New Roman"/>
          <w:b w:val="false"/>
          <w:i w:val="false"/>
          <w:color w:val="000000"/>
          <w:sz w:val="28"/>
        </w:rPr>
        <w:t>
      болжамды бос ақша ағындары;</w:t>
      </w:r>
    </w:p>
    <w:bookmarkEnd w:id="62"/>
    <w:bookmarkStart w:name="z67" w:id="63"/>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bookmarkEnd w:id="63"/>
    <w:bookmarkStart w:name="z68" w:id="64"/>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bookmarkEnd w:id="64"/>
    <w:bookmarkStart w:name="z69" w:id="65"/>
    <w:p>
      <w:pPr>
        <w:spacing w:after="0"/>
        <w:ind w:left="0"/>
        <w:jc w:val="both"/>
      </w:pPr>
      <w:r>
        <w:rPr>
          <w:rFonts w:ascii="Times New Roman"/>
          <w:b w:val="false"/>
          <w:i w:val="false"/>
          <w:color w:val="000000"/>
          <w:sz w:val="28"/>
        </w:rPr>
        <w:t>
      қарыз алушының меншік иелерін бағалау;</w:t>
      </w:r>
    </w:p>
    <w:bookmarkEnd w:id="65"/>
    <w:bookmarkStart w:name="z70" w:id="66"/>
    <w:p>
      <w:pPr>
        <w:spacing w:after="0"/>
        <w:ind w:left="0"/>
        <w:jc w:val="both"/>
      </w:pPr>
      <w:r>
        <w:rPr>
          <w:rFonts w:ascii="Times New Roman"/>
          <w:b w:val="false"/>
          <w:i w:val="false"/>
          <w:color w:val="000000"/>
          <w:sz w:val="28"/>
        </w:rPr>
        <w:t>
      сот талқылауларына тартылу фактілерінің болуы;</w:t>
      </w:r>
    </w:p>
    <w:bookmarkEnd w:id="66"/>
    <w:bookmarkStart w:name="z71" w:id="67"/>
    <w:p>
      <w:pPr>
        <w:spacing w:after="0"/>
        <w:ind w:left="0"/>
        <w:jc w:val="both"/>
      </w:pPr>
      <w:r>
        <w:rPr>
          <w:rFonts w:ascii="Times New Roman"/>
          <w:b w:val="false"/>
          <w:i w:val="false"/>
          <w:color w:val="000000"/>
          <w:sz w:val="28"/>
        </w:rPr>
        <w:t>
      сенімсіз салық төлеушілер тізіміне енгізу.</w:t>
      </w:r>
    </w:p>
    <w:bookmarkEnd w:id="67"/>
    <w:bookmarkStart w:name="z72" w:id="68"/>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68"/>
    <w:bookmarkStart w:name="z73" w:id="69"/>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69"/>
    <w:bookmarkStart w:name="z74" w:id="70"/>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bookmarkEnd w:id="70"/>
    <w:bookmarkStart w:name="z75" w:id="71"/>
    <w:p>
      <w:pPr>
        <w:spacing w:after="0"/>
        <w:ind w:left="0"/>
        <w:jc w:val="both"/>
      </w:pPr>
      <w:r>
        <w:rPr>
          <w:rFonts w:ascii="Times New Roman"/>
          <w:b w:val="false"/>
          <w:i w:val="false"/>
          <w:color w:val="000000"/>
          <w:sz w:val="28"/>
        </w:rPr>
        <w:t>
      қарыздар бойынша төлем тәртібі (кредиттік тарих);</w:t>
      </w:r>
    </w:p>
    <w:bookmarkEnd w:id="71"/>
    <w:bookmarkStart w:name="z76" w:id="72"/>
    <w:p>
      <w:pPr>
        <w:spacing w:after="0"/>
        <w:ind w:left="0"/>
        <w:jc w:val="both"/>
      </w:pPr>
      <w:r>
        <w:rPr>
          <w:rFonts w:ascii="Times New Roman"/>
          <w:b w:val="false"/>
          <w:i w:val="false"/>
          <w:color w:val="000000"/>
          <w:sz w:val="28"/>
        </w:rPr>
        <w:t>
      борыш жүктемесі;</w:t>
      </w:r>
    </w:p>
    <w:bookmarkEnd w:id="72"/>
    <w:bookmarkStart w:name="z77" w:id="73"/>
    <w:p>
      <w:pPr>
        <w:spacing w:after="0"/>
        <w:ind w:left="0"/>
        <w:jc w:val="both"/>
      </w:pPr>
      <w:r>
        <w:rPr>
          <w:rFonts w:ascii="Times New Roman"/>
          <w:b w:val="false"/>
          <w:i w:val="false"/>
          <w:color w:val="000000"/>
          <w:sz w:val="28"/>
        </w:rPr>
        <w:t>
      банк алдындағы берешекті өтеудің өзге де көздерінің болуы;</w:t>
      </w:r>
    </w:p>
    <w:bookmarkEnd w:id="73"/>
    <w:bookmarkStart w:name="z78" w:id="74"/>
    <w:p>
      <w:pPr>
        <w:spacing w:after="0"/>
        <w:ind w:left="0"/>
        <w:jc w:val="both"/>
      </w:pPr>
      <w:r>
        <w:rPr>
          <w:rFonts w:ascii="Times New Roman"/>
          <w:b w:val="false"/>
          <w:i w:val="false"/>
          <w:color w:val="000000"/>
          <w:sz w:val="28"/>
        </w:rPr>
        <w:t>
      тиісті саланы дамыту перспективалары.</w:t>
      </w:r>
    </w:p>
    <w:bookmarkEnd w:id="74"/>
    <w:bookmarkStart w:name="z79" w:id="75"/>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bookmarkEnd w:id="75"/>
    <w:bookmarkStart w:name="z80" w:id="76"/>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қолданылмайтын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рейтингтік агенттіктердің бірінің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bookmarkEnd w:id="76"/>
    <w:bookmarkStart w:name="z81" w:id="77"/>
    <w:p>
      <w:pPr>
        <w:spacing w:after="0"/>
        <w:ind w:left="0"/>
        <w:jc w:val="both"/>
      </w:pPr>
      <w:r>
        <w:rPr>
          <w:rFonts w:ascii="Times New Roman"/>
          <w:b w:val="false"/>
          <w:i w:val="false"/>
          <w:color w:val="000000"/>
          <w:sz w:val="28"/>
        </w:rPr>
        <w:t xml:space="preserve">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талаптарына сәйкес айқындайды.</w:t>
      </w:r>
    </w:p>
    <w:bookmarkEnd w:id="77"/>
    <w:bookmarkStart w:name="z82" w:id="78"/>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269 қаулының</w:t>
      </w:r>
      <w:r>
        <w:rPr>
          <w:rFonts w:ascii="Times New Roman"/>
          <w:b w:val="false"/>
          <w:i w:val="false"/>
          <w:color w:val="000000"/>
          <w:sz w:val="28"/>
        </w:rPr>
        <w:t xml:space="preserve">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bookmarkStart w:name="z84" w:id="79"/>
    <w:p>
      <w:pPr>
        <w:spacing w:after="0"/>
        <w:ind w:left="0"/>
        <w:jc w:val="both"/>
      </w:pPr>
      <w:r>
        <w:rPr>
          <w:rFonts w:ascii="Times New Roman"/>
          <w:b w:val="false"/>
          <w:i w:val="false"/>
          <w:color w:val="000000"/>
          <w:sz w:val="28"/>
        </w:rPr>
        <w:t xml:space="preserve">
      мынадай факторларды есепке алатын (бірақ олармен шектелмей) кредиттік тәуекелді басқарудың қолайлы әдістері: </w:t>
      </w:r>
    </w:p>
    <w:bookmarkEnd w:id="79"/>
    <w:bookmarkStart w:name="z85" w:id="80"/>
    <w:p>
      <w:pPr>
        <w:spacing w:after="0"/>
        <w:ind w:left="0"/>
        <w:jc w:val="both"/>
      </w:pPr>
      <w:r>
        <w:rPr>
          <w:rFonts w:ascii="Times New Roman"/>
          <w:b w:val="false"/>
          <w:i w:val="false"/>
          <w:color w:val="000000"/>
          <w:sz w:val="28"/>
        </w:rPr>
        <w:t>
      әдісті пайдаланған кезде өз білімі мен тәжірибесінің болуы;</w:t>
      </w:r>
    </w:p>
    <w:bookmarkEnd w:id="80"/>
    <w:bookmarkStart w:name="z86" w:id="81"/>
    <w:p>
      <w:pPr>
        <w:spacing w:after="0"/>
        <w:ind w:left="0"/>
        <w:jc w:val="both"/>
      </w:pPr>
      <w:r>
        <w:rPr>
          <w:rFonts w:ascii="Times New Roman"/>
          <w:b w:val="false"/>
          <w:i w:val="false"/>
          <w:color w:val="000000"/>
          <w:sz w:val="28"/>
        </w:rPr>
        <w:t>
      экономикалық тиімділігі;</w:t>
      </w:r>
    </w:p>
    <w:bookmarkEnd w:id="81"/>
    <w:bookmarkStart w:name="z87" w:id="82"/>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End w:id="82"/>
    <w:bookmarkStart w:name="z88" w:id="83"/>
    <w:p>
      <w:pPr>
        <w:spacing w:after="0"/>
        <w:ind w:left="0"/>
        <w:jc w:val="both"/>
      </w:pPr>
      <w:r>
        <w:rPr>
          <w:rFonts w:ascii="Times New Roman"/>
          <w:b w:val="false"/>
          <w:i w:val="false"/>
          <w:color w:val="000000"/>
          <w:sz w:val="28"/>
        </w:rPr>
        <w:t xml:space="preserve">
      мынадай мазмұндағы 42-3-тармақпен толықтырылсын: </w:t>
      </w:r>
    </w:p>
    <w:bookmarkEnd w:id="83"/>
    <w:bookmarkStart w:name="z89" w:id="84"/>
    <w:p>
      <w:pPr>
        <w:spacing w:after="0"/>
        <w:ind w:left="0"/>
        <w:jc w:val="both"/>
      </w:pPr>
      <w:r>
        <w:rPr>
          <w:rFonts w:ascii="Times New Roman"/>
          <w:b w:val="false"/>
          <w:i w:val="false"/>
          <w:color w:val="000000"/>
          <w:sz w:val="28"/>
        </w:rPr>
        <w:t>
      "42-3. Банк қарыз алушыға қарыз, оның ішінде қарыз алушыға ашылған кредит желісінің шеңберінде қарыз (қарыздың бір бөлігін)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p>
    <w:bookmarkEnd w:id="84"/>
    <w:bookmarkStart w:name="z90" w:id="85"/>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bookmarkEnd w:id="85"/>
    <w:bookmarkStart w:name="z91" w:id="86"/>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bookmarkEnd w:id="86"/>
    <w:bookmarkStart w:name="z92" w:id="87"/>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bookmarkEnd w:id="87"/>
    <w:bookmarkStart w:name="z93" w:id="88"/>
    <w:p>
      <w:pPr>
        <w:spacing w:after="0"/>
        <w:ind w:left="0"/>
        <w:jc w:val="both"/>
      </w:pPr>
      <w:r>
        <w:rPr>
          <w:rFonts w:ascii="Times New Roman"/>
          <w:b w:val="false"/>
          <w:i w:val="false"/>
          <w:color w:val="000000"/>
          <w:sz w:val="28"/>
        </w:rPr>
        <w:t>
      Осы тармақтың үшінші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bookmarkEnd w:id="88"/>
    <w:bookmarkStart w:name="z94" w:id="89"/>
    <w:p>
      <w:pPr>
        <w:spacing w:after="0"/>
        <w:ind w:left="0"/>
        <w:jc w:val="both"/>
      </w:pPr>
      <w:r>
        <w:rPr>
          <w:rFonts w:ascii="Times New Roman"/>
          <w:b w:val="false"/>
          <w:i w:val="false"/>
          <w:color w:val="000000"/>
          <w:sz w:val="28"/>
        </w:rPr>
        <w:t>
      Осы тармақтың төртінші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bookmarkEnd w:id="89"/>
    <w:bookmarkStart w:name="z95" w:id="90"/>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90"/>
    <w:bookmarkStart w:name="z96" w:id="91"/>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bookmarkEnd w:id="91"/>
    <w:bookmarkStart w:name="z97" w:id="92"/>
    <w:p>
      <w:pPr>
        <w:spacing w:after="0"/>
        <w:ind w:left="0"/>
        <w:jc w:val="both"/>
      </w:pPr>
      <w:r>
        <w:rPr>
          <w:rFonts w:ascii="Times New Roman"/>
          <w:b w:val="false"/>
          <w:i w:val="false"/>
          <w:color w:val="000000"/>
          <w:sz w:val="28"/>
        </w:rPr>
        <w:t>
      3) қайта құрылымдалған банктік қарыз немесе микрокредит бойынша сыйақының негізгі борышқа қатынасы 20 (жиырма) пайыздан асады;</w:t>
      </w:r>
    </w:p>
    <w:bookmarkEnd w:id="92"/>
    <w:bookmarkStart w:name="z98" w:id="93"/>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93"/>
    <w:bookmarkStart w:name="z99" w:id="9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94"/>
    <w:bookmarkStart w:name="z100" w:id="9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5"/>
    <w:bookmarkStart w:name="z101" w:id="9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6"/>
    <w:bookmarkStart w:name="z102" w:id="9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7"/>
    <w:bookmarkStart w:name="z103" w:id="9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8"/>
    <w:bookmarkStart w:name="z104" w:id="9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