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e37a6" w14:textId="2de37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аймақтар аумағында жүзеге асырылатын қызметтің басым түрлерінің тізбесін және Арнайы экономикалық аймақтар бөлінісінде қызметтің басым түрлерінің тізбесін жүргізу қағидаларын бекіту туралы" Қазақстан Республикасы Өнеркәсіп және құрылыс министрінің 2024 жылғы 22 ақпандағы № 72 бұйрығына өзгеріс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2025 жылғы 4 қарашадағы № 476 бұйрығы. Қазақстан Республикасының Әділет министрлігінде 2025 жылғы 5 қарашада № 37352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"Арнайы экономикалық аймақтар аумағында жүзеге асырылатын қызметтің басым түрлерінің тізбесін және Арнайы экономикалық аймақтар бөлінісінде қызметтің басым түрлерінің тізбесін жүргізу қағидаларын бекіту туралы" Қазақстан Республикасы Өнеркәсіп және құрылыс министрінің 2024 жылғы 22 ақпандағы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34030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аймақтар бөлінісінде қызметтің басым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2-қосымшаның </w:t>
      </w:r>
      <w:r>
        <w:rPr>
          <w:rFonts w:ascii="Times New Roman"/>
          <w:b w:val="false"/>
          <w:i w:val="false"/>
          <w:color w:val="000000"/>
          <w:sz w:val="28"/>
        </w:rPr>
        <w:t>12-тармағы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"12. "Qyzyljar" арнайы экономикалық аймағы:</w:t>
      </w:r>
    </w:p>
    <w:bookmarkEnd w:id="4"/>
    <w:bookmarkStart w:name="z9" w:id="5"/>
    <w:p>
      <w:pPr>
        <w:spacing w:after="0"/>
        <w:ind w:left="0"/>
        <w:jc w:val="both"/>
      </w:pPr>
      <w:r>
        <w:rPr>
          <w:rFonts w:ascii="Times New Roman"/>
          <w:b w:val="false"/>
          <w:i w:val="false"/>
          <w:color w:val="000000"/>
          <w:sz w:val="28"/>
        </w:rPr>
        <w:t>
      1) тамақ өнімдерін өндіру және қайта өңдеу;</w:t>
      </w:r>
    </w:p>
    <w:bookmarkEnd w:id="5"/>
    <w:bookmarkStart w:name="z10" w:id="6"/>
    <w:p>
      <w:pPr>
        <w:spacing w:after="0"/>
        <w:ind w:left="0"/>
        <w:jc w:val="both"/>
      </w:pPr>
      <w:r>
        <w:rPr>
          <w:rFonts w:ascii="Times New Roman"/>
          <w:b w:val="false"/>
          <w:i w:val="false"/>
          <w:color w:val="000000"/>
          <w:sz w:val="28"/>
        </w:rPr>
        <w:t>
      2) құрылыс материалдары мен жиһаздарын өндіру;</w:t>
      </w:r>
    </w:p>
    <w:bookmarkEnd w:id="6"/>
    <w:bookmarkStart w:name="z11" w:id="7"/>
    <w:p>
      <w:pPr>
        <w:spacing w:after="0"/>
        <w:ind w:left="0"/>
        <w:jc w:val="both"/>
      </w:pPr>
      <w:r>
        <w:rPr>
          <w:rFonts w:ascii="Times New Roman"/>
          <w:b w:val="false"/>
          <w:i w:val="false"/>
          <w:color w:val="000000"/>
          <w:sz w:val="28"/>
        </w:rPr>
        <w:t>
      3) электроника және электр жабдықтары өнімдерін өндіру;</w:t>
      </w:r>
    </w:p>
    <w:bookmarkEnd w:id="7"/>
    <w:bookmarkStart w:name="z12" w:id="8"/>
    <w:p>
      <w:pPr>
        <w:spacing w:after="0"/>
        <w:ind w:left="0"/>
        <w:jc w:val="both"/>
      </w:pPr>
      <w:r>
        <w:rPr>
          <w:rFonts w:ascii="Times New Roman"/>
          <w:b w:val="false"/>
          <w:i w:val="false"/>
          <w:color w:val="000000"/>
          <w:sz w:val="28"/>
        </w:rPr>
        <w:t>
      4) машина жасау өнімін өндіру;</w:t>
      </w:r>
    </w:p>
    <w:bookmarkEnd w:id="8"/>
    <w:bookmarkStart w:name="z13" w:id="9"/>
    <w:p>
      <w:pPr>
        <w:spacing w:after="0"/>
        <w:ind w:left="0"/>
        <w:jc w:val="both"/>
      </w:pPr>
      <w:r>
        <w:rPr>
          <w:rFonts w:ascii="Times New Roman"/>
          <w:b w:val="false"/>
          <w:i w:val="false"/>
          <w:color w:val="000000"/>
          <w:sz w:val="28"/>
        </w:rPr>
        <w:t>
      5) көп бейінді аурухана салу;</w:t>
      </w:r>
    </w:p>
    <w:bookmarkEnd w:id="9"/>
    <w:bookmarkStart w:name="z14" w:id="10"/>
    <w:p>
      <w:pPr>
        <w:spacing w:after="0"/>
        <w:ind w:left="0"/>
        <w:jc w:val="both"/>
      </w:pPr>
      <w:r>
        <w:rPr>
          <w:rFonts w:ascii="Times New Roman"/>
          <w:b w:val="false"/>
          <w:i w:val="false"/>
          <w:color w:val="000000"/>
          <w:sz w:val="28"/>
        </w:rPr>
        <w:t>
      6) кең бейінді ауруханалар мен мамандандырылған ауруханалардың қызметі;</w:t>
      </w:r>
    </w:p>
    <w:bookmarkEnd w:id="10"/>
    <w:bookmarkStart w:name="z15" w:id="11"/>
    <w:p>
      <w:pPr>
        <w:spacing w:after="0"/>
        <w:ind w:left="0"/>
        <w:jc w:val="both"/>
      </w:pPr>
      <w:r>
        <w:rPr>
          <w:rFonts w:ascii="Times New Roman"/>
          <w:b w:val="false"/>
          <w:i w:val="false"/>
          <w:color w:val="000000"/>
          <w:sz w:val="28"/>
        </w:rPr>
        <w:t>
      7) ағаш массасы мен целлюлоза өндірісі;</w:t>
      </w:r>
    </w:p>
    <w:bookmarkEnd w:id="11"/>
    <w:bookmarkStart w:name="z16" w:id="12"/>
    <w:p>
      <w:pPr>
        <w:spacing w:after="0"/>
        <w:ind w:left="0"/>
        <w:jc w:val="both"/>
      </w:pPr>
      <w:r>
        <w:rPr>
          <w:rFonts w:ascii="Times New Roman"/>
          <w:b w:val="false"/>
          <w:i w:val="false"/>
          <w:color w:val="000000"/>
          <w:sz w:val="28"/>
        </w:rPr>
        <w:t>
      8) қағаз және картон өндірісі;</w:t>
      </w:r>
    </w:p>
    <w:bookmarkEnd w:id="12"/>
    <w:bookmarkStart w:name="z17" w:id="13"/>
    <w:p>
      <w:pPr>
        <w:spacing w:after="0"/>
        <w:ind w:left="0"/>
        <w:jc w:val="both"/>
      </w:pPr>
      <w:r>
        <w:rPr>
          <w:rFonts w:ascii="Times New Roman"/>
          <w:b w:val="false"/>
          <w:i w:val="false"/>
          <w:color w:val="000000"/>
          <w:sz w:val="28"/>
        </w:rPr>
        <w:t>
      9) гофрленген картон өндірісі;</w:t>
      </w:r>
    </w:p>
    <w:bookmarkEnd w:id="13"/>
    <w:bookmarkStart w:name="z18" w:id="14"/>
    <w:p>
      <w:pPr>
        <w:spacing w:after="0"/>
        <w:ind w:left="0"/>
        <w:jc w:val="both"/>
      </w:pPr>
      <w:r>
        <w:rPr>
          <w:rFonts w:ascii="Times New Roman"/>
          <w:b w:val="false"/>
          <w:i w:val="false"/>
          <w:color w:val="000000"/>
          <w:sz w:val="28"/>
        </w:rPr>
        <w:t>
      10) қағаз және картон ыдыстарын өндіру;</w:t>
      </w:r>
    </w:p>
    <w:bookmarkEnd w:id="14"/>
    <w:bookmarkStart w:name="z19" w:id="15"/>
    <w:p>
      <w:pPr>
        <w:spacing w:after="0"/>
        <w:ind w:left="0"/>
        <w:jc w:val="both"/>
      </w:pPr>
      <w:r>
        <w:rPr>
          <w:rFonts w:ascii="Times New Roman"/>
          <w:b w:val="false"/>
          <w:i w:val="false"/>
          <w:color w:val="000000"/>
          <w:sz w:val="28"/>
        </w:rPr>
        <w:t>
      11) шаруашылық-тұрмыстық және санитариялық-гигиеналық мақсаттағы қағаз бұйымдарын өндіру;</w:t>
      </w:r>
    </w:p>
    <w:bookmarkEnd w:id="15"/>
    <w:bookmarkStart w:name="z20" w:id="16"/>
    <w:p>
      <w:pPr>
        <w:spacing w:after="0"/>
        <w:ind w:left="0"/>
        <w:jc w:val="both"/>
      </w:pPr>
      <w:r>
        <w:rPr>
          <w:rFonts w:ascii="Times New Roman"/>
          <w:b w:val="false"/>
          <w:i w:val="false"/>
          <w:color w:val="000000"/>
          <w:sz w:val="28"/>
        </w:rPr>
        <w:t>
      12) негізгі фармацевтикалық өнімдер өндірісі;</w:t>
      </w:r>
    </w:p>
    <w:bookmarkEnd w:id="16"/>
    <w:bookmarkStart w:name="z21" w:id="17"/>
    <w:p>
      <w:pPr>
        <w:spacing w:after="0"/>
        <w:ind w:left="0"/>
        <w:jc w:val="both"/>
      </w:pPr>
      <w:r>
        <w:rPr>
          <w:rFonts w:ascii="Times New Roman"/>
          <w:b w:val="false"/>
          <w:i w:val="false"/>
          <w:color w:val="000000"/>
          <w:sz w:val="28"/>
        </w:rPr>
        <w:t>
      13) фармацевтикалық препараттар өндірісі;</w:t>
      </w:r>
    </w:p>
    <w:bookmarkEnd w:id="17"/>
    <w:bookmarkStart w:name="z22" w:id="18"/>
    <w:p>
      <w:pPr>
        <w:spacing w:after="0"/>
        <w:ind w:left="0"/>
        <w:jc w:val="both"/>
      </w:pPr>
      <w:r>
        <w:rPr>
          <w:rFonts w:ascii="Times New Roman"/>
          <w:b w:val="false"/>
          <w:i w:val="false"/>
          <w:color w:val="000000"/>
          <w:sz w:val="28"/>
        </w:rPr>
        <w:t>
      14) ветеринарияға арналған дәрілік препараттар өндірісі;</w:t>
      </w:r>
    </w:p>
    <w:bookmarkEnd w:id="18"/>
    <w:bookmarkStart w:name="z23" w:id="19"/>
    <w:p>
      <w:pPr>
        <w:spacing w:after="0"/>
        <w:ind w:left="0"/>
        <w:jc w:val="both"/>
      </w:pPr>
      <w:r>
        <w:rPr>
          <w:rFonts w:ascii="Times New Roman"/>
          <w:b w:val="false"/>
          <w:i w:val="false"/>
          <w:color w:val="000000"/>
          <w:sz w:val="28"/>
        </w:rPr>
        <w:t>
      15) өзге де ағаш бұйымдары өндірісі; тығыннан, сабаннан және тоқуға арналған материалдардан жасалған бұйымдар өндірісі;</w:t>
      </w:r>
    </w:p>
    <w:bookmarkEnd w:id="19"/>
    <w:bookmarkStart w:name="z24" w:id="20"/>
    <w:p>
      <w:pPr>
        <w:spacing w:after="0"/>
        <w:ind w:left="0"/>
        <w:jc w:val="both"/>
      </w:pPr>
      <w:r>
        <w:rPr>
          <w:rFonts w:ascii="Times New Roman"/>
          <w:b w:val="false"/>
          <w:i w:val="false"/>
          <w:color w:val="000000"/>
          <w:sz w:val="28"/>
        </w:rPr>
        <w:t>
      16) ағаш ыдыстар өндірісі;</w:t>
      </w:r>
    </w:p>
    <w:bookmarkEnd w:id="20"/>
    <w:bookmarkStart w:name="z25" w:id="21"/>
    <w:p>
      <w:pPr>
        <w:spacing w:after="0"/>
        <w:ind w:left="0"/>
        <w:jc w:val="both"/>
      </w:pPr>
      <w:r>
        <w:rPr>
          <w:rFonts w:ascii="Times New Roman"/>
          <w:b w:val="false"/>
          <w:i w:val="false"/>
          <w:color w:val="000000"/>
          <w:sz w:val="28"/>
        </w:rPr>
        <w:t>
      17) тауарларға арналған пластмасса қаптамалар өндірісі;</w:t>
      </w:r>
    </w:p>
    <w:bookmarkEnd w:id="21"/>
    <w:bookmarkStart w:name="z26" w:id="22"/>
    <w:p>
      <w:pPr>
        <w:spacing w:after="0"/>
        <w:ind w:left="0"/>
        <w:jc w:val="both"/>
      </w:pPr>
      <w:r>
        <w:rPr>
          <w:rFonts w:ascii="Times New Roman"/>
          <w:b w:val="false"/>
          <w:i w:val="false"/>
          <w:color w:val="000000"/>
          <w:sz w:val="28"/>
        </w:rPr>
        <w:t>
      18) өсімдіктерді молайту;</w:t>
      </w:r>
    </w:p>
    <w:bookmarkEnd w:id="22"/>
    <w:bookmarkStart w:name="z27" w:id="23"/>
    <w:p>
      <w:pPr>
        <w:spacing w:after="0"/>
        <w:ind w:left="0"/>
        <w:jc w:val="both"/>
      </w:pPr>
      <w:r>
        <w:rPr>
          <w:rFonts w:ascii="Times New Roman"/>
          <w:b w:val="false"/>
          <w:i w:val="false"/>
          <w:color w:val="000000"/>
          <w:sz w:val="28"/>
        </w:rPr>
        <w:t>
      19) көкөністерді, олардың тұқымдарын және көшеттерін өсіру;</w:t>
      </w:r>
    </w:p>
    <w:bookmarkEnd w:id="23"/>
    <w:bookmarkStart w:name="z28" w:id="24"/>
    <w:p>
      <w:pPr>
        <w:spacing w:after="0"/>
        <w:ind w:left="0"/>
        <w:jc w:val="both"/>
      </w:pPr>
      <w:r>
        <w:rPr>
          <w:rFonts w:ascii="Times New Roman"/>
          <w:b w:val="false"/>
          <w:i w:val="false"/>
          <w:color w:val="000000"/>
          <w:sz w:val="28"/>
        </w:rPr>
        <w:t>
      20) меншікті немесе жалға берілетін мүлікті жалға беру және басқару;</w:t>
      </w:r>
    </w:p>
    <w:bookmarkEnd w:id="24"/>
    <w:bookmarkStart w:name="z29" w:id="25"/>
    <w:p>
      <w:pPr>
        <w:spacing w:after="0"/>
        <w:ind w:left="0"/>
        <w:jc w:val="both"/>
      </w:pPr>
      <w:r>
        <w:rPr>
          <w:rFonts w:ascii="Times New Roman"/>
          <w:b w:val="false"/>
          <w:i w:val="false"/>
          <w:color w:val="000000"/>
          <w:sz w:val="28"/>
        </w:rPr>
        <w:t>
      Ескерту:</w:t>
      </w:r>
    </w:p>
    <w:bookmarkEnd w:id="25"/>
    <w:bookmarkStart w:name="z30" w:id="26"/>
    <w:p>
      <w:pPr>
        <w:spacing w:after="0"/>
        <w:ind w:left="0"/>
        <w:jc w:val="both"/>
      </w:pPr>
      <w:r>
        <w:rPr>
          <w:rFonts w:ascii="Times New Roman"/>
          <w:b w:val="false"/>
          <w:i w:val="false"/>
          <w:color w:val="000000"/>
          <w:sz w:val="28"/>
        </w:rPr>
        <w:t>
      20) тармақшаның күші тек шағын өнеркәсіптік аймақ аумағына қолданылады;</w:t>
      </w:r>
    </w:p>
    <w:bookmarkEnd w:id="26"/>
    <w:bookmarkStart w:name="z31" w:id="27"/>
    <w:p>
      <w:pPr>
        <w:spacing w:after="0"/>
        <w:ind w:left="0"/>
        <w:jc w:val="both"/>
      </w:pPr>
      <w:r>
        <w:rPr>
          <w:rFonts w:ascii="Times New Roman"/>
          <w:b w:val="false"/>
          <w:i w:val="false"/>
          <w:color w:val="000000"/>
          <w:sz w:val="28"/>
        </w:rPr>
        <w:t>
      21) өзге де негізгі органикалық химиялық заттар өндірісі;</w:t>
      </w:r>
    </w:p>
    <w:bookmarkEnd w:id="27"/>
    <w:bookmarkStart w:name="z32" w:id="28"/>
    <w:p>
      <w:pPr>
        <w:spacing w:after="0"/>
        <w:ind w:left="0"/>
        <w:jc w:val="both"/>
      </w:pPr>
      <w:r>
        <w:rPr>
          <w:rFonts w:ascii="Times New Roman"/>
          <w:b w:val="false"/>
          <w:i w:val="false"/>
          <w:color w:val="000000"/>
          <w:sz w:val="28"/>
        </w:rPr>
        <w:t>
      22) уыт өндірісі;</w:t>
      </w:r>
    </w:p>
    <w:bookmarkEnd w:id="28"/>
    <w:bookmarkStart w:name="z33" w:id="29"/>
    <w:p>
      <w:pPr>
        <w:spacing w:after="0"/>
        <w:ind w:left="0"/>
        <w:jc w:val="both"/>
      </w:pPr>
      <w:r>
        <w:rPr>
          <w:rFonts w:ascii="Times New Roman"/>
          <w:b w:val="false"/>
          <w:i w:val="false"/>
          <w:color w:val="000000"/>
          <w:sz w:val="28"/>
        </w:rPr>
        <w:t>
      23) тыңайтқыштар өндірісі;</w:t>
      </w:r>
    </w:p>
    <w:bookmarkEnd w:id="29"/>
    <w:bookmarkStart w:name="z34" w:id="30"/>
    <w:p>
      <w:pPr>
        <w:spacing w:after="0"/>
        <w:ind w:left="0"/>
        <w:jc w:val="both"/>
      </w:pPr>
      <w:r>
        <w:rPr>
          <w:rFonts w:ascii="Times New Roman"/>
          <w:b w:val="false"/>
          <w:i w:val="false"/>
          <w:color w:val="000000"/>
          <w:sz w:val="28"/>
        </w:rPr>
        <w:t>
      24) ашытылған материалдан басқа тазартылмаған сусындар өндірісі.".</w:t>
      </w:r>
    </w:p>
    <w:bookmarkEnd w:id="30"/>
    <w:bookmarkStart w:name="z35" w:id="31"/>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Өнеркәсіптік инфрақұрылымды және елішілік құндылықты дамыту департаменті заңнамада белгіленген тәртіппен:</w:t>
      </w:r>
    </w:p>
    <w:bookmarkEnd w:id="31"/>
    <w:bookmarkStart w:name="z36" w:id="3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2"/>
    <w:bookmarkStart w:name="z37" w:id="33"/>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33"/>
    <w:bookmarkStart w:name="z38" w:id="3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34"/>
    <w:bookmarkStart w:name="z39" w:id="35"/>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Исакулов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