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8bc5" w14:textId="fd68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"Бересіні төлеген жағдайда өсімпұл мен мен айыппұл сомасын есептен шығару қағидаларын бекіту туралы" Қазақстан Республикасы Қаржы министрінің 2019 жылғы 21 қаңтардағы № 39 бұйрығын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3 қарашадағы № 663 бұйрығы. Қазақстан Республикасының Әділет министрлігінде 2025 жылғы 4 қарашада № 37337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01.01.2026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"Бересіні төлеген жағдайда өсімпұл мен айыппұл сомасын есептен шығару қағидаларын бекіту туралы" Қазақстан Республикасы Қаржы министрінің 2019 жылғы 21 қаңтардағы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18233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оның ресми жарияланғанынан кейін Қазақстан Республикасы Қаржы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2026 жылғы 1 қаңтардан бастап қолданысқа енгізіледі және ресми жариялауға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