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7ba2a" w14:textId="167ba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"Кепілдік беру туралы шарт жасасу үшін көппәтерлі тұрғын үй немесе жеке тұрғын үй кешені құрылысының жобасы бойынша құжаттарды қарау қағидаларын бекіту туралы" Қазақстан Республикасы Ұлттық экономика министрінің 2016 жылғы 30 қыркүйектегі № 432 бұйрығына өзгеріс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29 қазандағы № 457 бұйрығы. Қазақстан Республикасының Әділет министрлігінде 2025 жылғы 31 қазанда № 37280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"Кепілдік беру туралы шарт жасасу үшін көппәтерлі тұрғын үй немесе жеке тұрғын үй кешені құрылысының жобасы бойынша құжаттарды қарау қағидаларын бекіту туралы" Қазақстан Республикасы Ұлттық экономика министрінің 2016 жылғы 30 қыркүйектегі № 432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14312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Кепілдік беру туралы шарт жасасу үшін көппәтерлі тұрғын үй немесе жеке тұрғын үй кешені құрылысының жобасы бойынша құжаттарды қарау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 xml:space="preserve"> реттік нөмірі 4-ші жол мынадай редакцияда жазылсын:</w:t>
      </w:r>
    </w:p>
    <w:bookmarkStart w:name="z8"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Құрылыс салушы-компаниясының жұмыс тәжірибесі (1-ден 10 балға дейін)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тұрғын үйдің ауданының (шаршы метрлерінің) көлемі немесе пайдалануға берілген тұрғын үйдің (шаршы метрлерінің) көлемі 1-ден 10 балға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қалаларда, астанада салу кезінде, мың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әкімшілік-аумақтық бірліктерде салу кезінде, мың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20-ға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30-ға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15-ке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40-қа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20-ға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50-ге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60-қа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30-ға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 70-ке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35-ке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80-ге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35-тен 40-қа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 90-ға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45-ке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90-нан 100-ге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50-ге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4"/>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4"/>
    <w:bookmarkStart w:name="z11"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2" w:id="6"/>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министрілігінің интернет-ресурсына орналастыруды қамтамасыз етсін.</w:t>
      </w:r>
    </w:p>
    <w:bookmarkEnd w:id="6"/>
    <w:bookmarkStart w:name="z13"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жүктелсiн.</w:t>
      </w:r>
    </w:p>
    <w:bookmarkEnd w:id="7"/>
    <w:bookmarkStart w:name="z14"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16" w:id="9"/>
    <w:p>
      <w:pPr>
        <w:spacing w:after="0"/>
        <w:ind w:left="0"/>
        <w:jc w:val="both"/>
      </w:pPr>
      <w:r>
        <w:rPr>
          <w:rFonts w:ascii="Times New Roman"/>
          <w:b w:val="false"/>
          <w:i w:val="false"/>
          <w:color w:val="000000"/>
          <w:sz w:val="28"/>
        </w:rPr>
        <w:t>
      "КЕЛІСІЛДІ"</w:t>
      </w:r>
    </w:p>
    <w:bookmarkEnd w:id="9"/>
    <w:bookmarkStart w:name="z17" w:id="10"/>
    <w:p>
      <w:pPr>
        <w:spacing w:after="0"/>
        <w:ind w:left="0"/>
        <w:jc w:val="both"/>
      </w:pPr>
      <w:r>
        <w:rPr>
          <w:rFonts w:ascii="Times New Roman"/>
          <w:b w:val="false"/>
          <w:i w:val="false"/>
          <w:color w:val="000000"/>
          <w:sz w:val="28"/>
        </w:rPr>
        <w:t xml:space="preserve">
      Қазақстан Республикасы </w:t>
      </w:r>
    </w:p>
    <w:bookmarkEnd w:id="10"/>
    <w:bookmarkStart w:name="z18" w:id="11"/>
    <w:p>
      <w:pPr>
        <w:spacing w:after="0"/>
        <w:ind w:left="0"/>
        <w:jc w:val="both"/>
      </w:pPr>
      <w:r>
        <w:rPr>
          <w:rFonts w:ascii="Times New Roman"/>
          <w:b w:val="false"/>
          <w:i w:val="false"/>
          <w:color w:val="000000"/>
          <w:sz w:val="28"/>
        </w:rPr>
        <w:t>
      Ұлттық экономика министрлігі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