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c748" w14:textId="166c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екінші деңгейдегі банктердегі арнайы шоттарға аударылған қалдықтарды көму полигондарының жою қорына аударым сомаларын шегерімге жатқызу және олардың мөлшерін белгілеу қағидалары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қазандағы № 293 бұйрығы. Қазақстан Республикасының Әділет министрлігінде 2025 жылғы 30 қазанда № 37275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Салық кодексінің </w:t>
      </w:r>
      <w:r>
        <w:rPr>
          <w:rFonts w:ascii="Times New Roman"/>
          <w:b w:val="false"/>
          <w:i w:val="false"/>
          <w:color w:val="000000"/>
          <w:sz w:val="28"/>
        </w:rPr>
        <w:t>268-бабына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екінші деңгейдегі банктердегі арнайы шоттарға аударылған қалдықтарды көму полигондарының жою қорына аударым сомаларын шегерімге жатқызу және олардың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министрлігінің Қалдықтарды басқару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Республикасының Экология және табиғи ресурстар министрлігінің интернет-ресурсында орналастырылуын;</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кейінгі он жұмыс күні ішінде Қазақстан Республикасының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ақпараттың ұсынылуын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енгiзiледi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293 бұйрығына</w:t>
            </w:r>
            <w:r>
              <w:br/>
            </w: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Қазақстан Республикасының аумағындағы екінші деңгейдегі банктердегі арнаулы депозиттік шоттарға аударылған қалдықтарды көму полигондарының жою қорына аударым сомаларын шегерімге жатқызу және олардың мөлшерін белгілеу қағидалары</w:t>
      </w:r>
    </w:p>
    <w:bookmarkEnd w:id="9"/>
    <w:bookmarkStart w:name="z19" w:id="10"/>
    <w:p>
      <w:pPr>
        <w:spacing w:after="0"/>
        <w:ind w:left="0"/>
        <w:jc w:val="both"/>
      </w:pPr>
      <w:r>
        <w:rPr>
          <w:rFonts w:ascii="Times New Roman"/>
          <w:b w:val="false"/>
          <w:i w:val="false"/>
          <w:color w:val="000000"/>
          <w:sz w:val="28"/>
        </w:rPr>
        <w:t xml:space="preserve">
      1. Осы Қағидалар Қазақстан Республикасы Салық кодексінің </w:t>
      </w:r>
      <w:r>
        <w:rPr>
          <w:rFonts w:ascii="Times New Roman"/>
          <w:b w:val="false"/>
          <w:i w:val="false"/>
          <w:color w:val="000000"/>
          <w:sz w:val="28"/>
        </w:rPr>
        <w:t>268-бабына</w:t>
      </w:r>
      <w:r>
        <w:rPr>
          <w:rFonts w:ascii="Times New Roman"/>
          <w:b w:val="false"/>
          <w:i w:val="false"/>
          <w:color w:val="000000"/>
          <w:sz w:val="28"/>
        </w:rPr>
        <w:t xml:space="preserve"> сәйкес әзірленді және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және олардың мөлшерін айқындау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1" w:id="12"/>
    <w:p>
      <w:pPr>
        <w:spacing w:after="0"/>
        <w:ind w:left="0"/>
        <w:jc w:val="both"/>
      </w:pPr>
      <w:r>
        <w:rPr>
          <w:rFonts w:ascii="Times New Roman"/>
          <w:b w:val="false"/>
          <w:i w:val="false"/>
          <w:color w:val="000000"/>
          <w:sz w:val="28"/>
        </w:rPr>
        <w:t>
      1) қалдықтарды көму полигоны (бұдан әрі – полигон) –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End w:id="12"/>
    <w:bookmarkStart w:name="z22" w:id="13"/>
    <w:p>
      <w:pPr>
        <w:spacing w:after="0"/>
        <w:ind w:left="0"/>
        <w:jc w:val="both"/>
      </w:pPr>
      <w:r>
        <w:rPr>
          <w:rFonts w:ascii="Times New Roman"/>
          <w:b w:val="false"/>
          <w:i w:val="false"/>
          <w:color w:val="000000"/>
          <w:sz w:val="28"/>
        </w:rPr>
        <w:t>
      2) полигон операторы – заңды пайдалануында полигоны бар жеке немесе заңды тұлға.</w:t>
      </w:r>
    </w:p>
    <w:bookmarkEnd w:id="13"/>
    <w:bookmarkStart w:name="z23" w:id="14"/>
    <w:p>
      <w:pPr>
        <w:spacing w:after="0"/>
        <w:ind w:left="0"/>
        <w:jc w:val="both"/>
      </w:pPr>
      <w:r>
        <w:rPr>
          <w:rFonts w:ascii="Times New Roman"/>
          <w:b w:val="false"/>
          <w:i w:val="false"/>
          <w:color w:val="000000"/>
          <w:sz w:val="28"/>
        </w:rPr>
        <w:t xml:space="preserve">
      3. Қатты тұрмыстық қалдықтарды көму полигонының жою қоры (бұдан әрі – жою қоры) полигонды жабу, жерлерді рекультивациялау, қоршаған ортаға әсерін мониторингтеу және полигон жабылғаннан кейінгі ластануды бақылау шараларын қаржыландыру мақсатында Қазақстан Республикасы Экология кодексінің 350-бабының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талаптарға және бекітілген полигонды жою жобасына сәйкес қалыптастырылады.</w:t>
      </w:r>
    </w:p>
    <w:bookmarkEnd w:id="14"/>
    <w:bookmarkStart w:name="z24" w:id="15"/>
    <w:p>
      <w:pPr>
        <w:spacing w:after="0"/>
        <w:ind w:left="0"/>
        <w:jc w:val="both"/>
      </w:pPr>
      <w:r>
        <w:rPr>
          <w:rFonts w:ascii="Times New Roman"/>
          <w:b w:val="false"/>
          <w:i w:val="false"/>
          <w:color w:val="000000"/>
          <w:sz w:val="28"/>
        </w:rPr>
        <w:t>
      4. Корпоративтік табыс салығы бойынша шегерімдерге есепті салықтық кезеңде жою қорына аударылған қаражат келесі шарттар бір мезгілде сақталған жағдайда жатқызылады:</w:t>
      </w:r>
    </w:p>
    <w:bookmarkEnd w:id="15"/>
    <w:bookmarkStart w:name="z25" w:id="16"/>
    <w:p>
      <w:pPr>
        <w:spacing w:after="0"/>
        <w:ind w:left="0"/>
        <w:jc w:val="both"/>
      </w:pPr>
      <w:r>
        <w:rPr>
          <w:rFonts w:ascii="Times New Roman"/>
          <w:b w:val="false"/>
          <w:i w:val="false"/>
          <w:color w:val="000000"/>
          <w:sz w:val="28"/>
        </w:rPr>
        <w:t>
      1) екінші деңгейдегі банктегі немесе бюджет атқарылуы жөніндегі орталық уәкілетті органдағы арнаулы депозиттік шотқа қаражат аударылғанын растайтын төлем құжаттарының болуы;</w:t>
      </w:r>
    </w:p>
    <w:bookmarkEnd w:id="16"/>
    <w:bookmarkStart w:name="z26" w:id="17"/>
    <w:p>
      <w:pPr>
        <w:spacing w:after="0"/>
        <w:ind w:left="0"/>
        <w:jc w:val="both"/>
      </w:pPr>
      <w:r>
        <w:rPr>
          <w:rFonts w:ascii="Times New Roman"/>
          <w:b w:val="false"/>
          <w:i w:val="false"/>
          <w:color w:val="000000"/>
          <w:sz w:val="28"/>
        </w:rPr>
        <w:t>
      2) екінші деңгейдегі банкте немесе бюджет атқарылуы жөніндегі орталық уәкілетті органда (арнаулы депозиттік шот) жою қорын қалыптастыруға арналған банк шоты шартының көшірмесінің болуы.</w:t>
      </w:r>
    </w:p>
    <w:bookmarkEnd w:id="17"/>
    <w:bookmarkStart w:name="z27" w:id="18"/>
    <w:p>
      <w:pPr>
        <w:spacing w:after="0"/>
        <w:ind w:left="0"/>
        <w:jc w:val="both"/>
      </w:pPr>
      <w:r>
        <w:rPr>
          <w:rFonts w:ascii="Times New Roman"/>
          <w:b w:val="false"/>
          <w:i w:val="false"/>
          <w:color w:val="000000"/>
          <w:sz w:val="28"/>
        </w:rPr>
        <w:t xml:space="preserve">
      5. Шегерімге жатқызу Қазақстан Республикасы Салық кодексінің </w:t>
      </w:r>
      <w:r>
        <w:rPr>
          <w:rFonts w:ascii="Times New Roman"/>
          <w:b w:val="false"/>
          <w:i w:val="false"/>
          <w:color w:val="000000"/>
          <w:sz w:val="28"/>
        </w:rPr>
        <w:t>268-бабына</w:t>
      </w:r>
      <w:r>
        <w:rPr>
          <w:rFonts w:ascii="Times New Roman"/>
          <w:b w:val="false"/>
          <w:i w:val="false"/>
          <w:color w:val="000000"/>
          <w:sz w:val="28"/>
        </w:rPr>
        <w:t xml:space="preserve"> және осы Қағидалармен белгіленген мөлшер шегінде жүзеге асырылады.</w:t>
      </w:r>
    </w:p>
    <w:bookmarkEnd w:id="18"/>
    <w:bookmarkStart w:name="z28" w:id="19"/>
    <w:p>
      <w:pPr>
        <w:spacing w:after="0"/>
        <w:ind w:left="0"/>
        <w:jc w:val="both"/>
      </w:pPr>
      <w:r>
        <w:rPr>
          <w:rFonts w:ascii="Times New Roman"/>
          <w:b w:val="false"/>
          <w:i w:val="false"/>
          <w:color w:val="000000"/>
          <w:sz w:val="28"/>
        </w:rPr>
        <w:t>
      6. Полигонның Жою қорына жыл сайынғы аударымдардың мөлшері полигон операторы тарапынан полигонды жабу, жерді рекультивациялау, мониторинг жүргізу және ластануды бақылау жұмыстарының сметалық құнын полигонның нормативтік пайдалану мерзіміне бөлу арқылы айқындалады.</w:t>
      </w:r>
    </w:p>
    <w:bookmarkEnd w:id="19"/>
    <w:bookmarkStart w:name="z29" w:id="20"/>
    <w:p>
      <w:pPr>
        <w:spacing w:after="0"/>
        <w:ind w:left="0"/>
        <w:jc w:val="both"/>
      </w:pPr>
      <w:r>
        <w:rPr>
          <w:rFonts w:ascii="Times New Roman"/>
          <w:b w:val="false"/>
          <w:i w:val="false"/>
          <w:color w:val="000000"/>
          <w:sz w:val="28"/>
        </w:rPr>
        <w:t>
      7. Жыл сайынғы аударымдардың мөлшері статистика саласындағы уәкілетті орган жариялайтын ресми инфляция индексіне сәйкес индекстеледі.</w:t>
      </w:r>
    </w:p>
    <w:bookmarkEnd w:id="20"/>
    <w:bookmarkStart w:name="z30" w:id="21"/>
    <w:p>
      <w:pPr>
        <w:spacing w:after="0"/>
        <w:ind w:left="0"/>
        <w:jc w:val="both"/>
      </w:pPr>
      <w:r>
        <w:rPr>
          <w:rFonts w:ascii="Times New Roman"/>
          <w:b w:val="false"/>
          <w:i w:val="false"/>
          <w:color w:val="000000"/>
          <w:sz w:val="28"/>
        </w:rPr>
        <w:t xml:space="preserve">
      8. Полигон операторы жыл сайын есепті жылдан кейінгі жылдың 31 наурызына дейін Қазақстан Республикасы Экология, геология және табиғи ресурстар министрінің 2022 жылғы 22 тамыздағы № 579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29286 болып тіркелген) бекітілген полигон операторының жою қорын қалыптастыру қағидаларында көзделген тәртіппен олардың аударылуы туралы есепті қоршаған ортаны қорғау саласындағы уәкілетті органға ұсынады.</w:t>
      </w:r>
    </w:p>
    <w:bookmarkEnd w:id="21"/>
    <w:bookmarkStart w:name="z31" w:id="22"/>
    <w:p>
      <w:pPr>
        <w:spacing w:after="0"/>
        <w:ind w:left="0"/>
        <w:jc w:val="both"/>
      </w:pPr>
      <w:r>
        <w:rPr>
          <w:rFonts w:ascii="Times New Roman"/>
          <w:b w:val="false"/>
          <w:i w:val="false"/>
          <w:color w:val="000000"/>
          <w:sz w:val="28"/>
        </w:rPr>
        <w:t>
      9. Есепте арнаулы депозиттік шоттағы қаражат қалдығы, есепті кезеңдегі аударылған сомалар, есептелген индекстеу және қаражатты пайдалану туралы мәліметтер қамтылады.</w:t>
      </w:r>
    </w:p>
    <w:bookmarkEnd w:id="22"/>
    <w:bookmarkStart w:name="z32" w:id="23"/>
    <w:p>
      <w:pPr>
        <w:spacing w:after="0"/>
        <w:ind w:left="0"/>
        <w:jc w:val="both"/>
      </w:pPr>
      <w:r>
        <w:rPr>
          <w:rFonts w:ascii="Times New Roman"/>
          <w:b w:val="false"/>
          <w:i w:val="false"/>
          <w:color w:val="000000"/>
          <w:sz w:val="28"/>
        </w:rPr>
        <w:t xml:space="preserve">
      10. Жою қорының қаражаты мақсатсыз пайдаланылған жағдайда, бұрын шегерімге жатқызылған сомалар Қазақстан Республикасы Салық кодексінің </w:t>
      </w:r>
      <w:r>
        <w:rPr>
          <w:rFonts w:ascii="Times New Roman"/>
          <w:b w:val="false"/>
          <w:i w:val="false"/>
          <w:color w:val="000000"/>
          <w:sz w:val="28"/>
        </w:rPr>
        <w:t>249-бабына</w:t>
      </w:r>
      <w:r>
        <w:rPr>
          <w:rFonts w:ascii="Times New Roman"/>
          <w:b w:val="false"/>
          <w:i w:val="false"/>
          <w:color w:val="000000"/>
          <w:sz w:val="28"/>
        </w:rPr>
        <w:t xml:space="preserve"> сәйкес, мұндай пайдалану орын алған салық кезеңіндегі салық төлеушінің жиынтық жылдық табысына қосуға жатады.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