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92c3" w14:textId="3f69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пайдалану қағидаларын бекіту туралы" Қазақстан Республикасы Энергетика министрінің 2014 жылғы 18 желтоқсандағы № 211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29 қазандағы № 417-н/қ бұйрығы. Қазақстан Республикасының Әділет министрлігінде 2025 жылғы 30 қазанда № 37263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"Жылу энергиясын пайдалану қағидаларын бекіту туралы" Қазақстан Республикасы Энергетика министрінің 2014 жылғы 18 желтоқсандағы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10234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Жылу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3"/>
    <w:bookmarkStart w:name="z9" w:id="4"/>
    <w:p>
      <w:pPr>
        <w:spacing w:after="0"/>
        <w:ind w:left="0"/>
        <w:jc w:val="both"/>
      </w:pPr>
      <w:r>
        <w:rPr>
          <w:rFonts w:ascii="Times New Roman"/>
          <w:b w:val="false"/>
          <w:i w:val="false"/>
          <w:color w:val="000000"/>
          <w:sz w:val="28"/>
        </w:rPr>
        <w:t>
      1) баланстық тиесілік – жылумен жабдықтау субъектісінің немесе тұтынушының меншік құқығымен немесе өзге де заңды негізде жабдықтың және (немесе) жылу желісінің тиесілігі;</w:t>
      </w:r>
    </w:p>
    <w:bookmarkEnd w:id="4"/>
    <w:bookmarkStart w:name="z10" w:id="5"/>
    <w:p>
      <w:pPr>
        <w:spacing w:after="0"/>
        <w:ind w:left="0"/>
        <w:jc w:val="both"/>
      </w:pPr>
      <w:r>
        <w:rPr>
          <w:rFonts w:ascii="Times New Roman"/>
          <w:b w:val="false"/>
          <w:i w:val="false"/>
          <w:color w:val="000000"/>
          <w:sz w:val="28"/>
        </w:rPr>
        <w:t>
      2) баланстық тиесілік және пайдалану жауапкершілігінің шекарасы – жылумен жабдықтау субъектілері мен тұтынушылар арасындағы, сондай-ақ тұтынушылар мен қосалқы тұтынушылар арасындағы жылу желісінің баланстық тиесілігі бойынша айқындалатын және тараптардың пайдалану жауапкершілігін белгілейтін жылу желісін бөлу нүктесі;</w:t>
      </w:r>
    </w:p>
    <w:bookmarkEnd w:id="5"/>
    <w:bookmarkStart w:name="z11" w:id="6"/>
    <w:p>
      <w:pPr>
        <w:spacing w:after="0"/>
        <w:ind w:left="0"/>
        <w:jc w:val="both"/>
      </w:pPr>
      <w:r>
        <w:rPr>
          <w:rFonts w:ascii="Times New Roman"/>
          <w:b w:val="false"/>
          <w:i w:val="false"/>
          <w:color w:val="000000"/>
          <w:sz w:val="28"/>
        </w:rPr>
        <w:t>
      3) бірыңғай есеп айырысу орталығы – тұрғын үй қатынастары және тұрғын үй-коммуналдық шаруашылық саласында басшылықты және салааралық үйлестіруді жүзеге асыратын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6"/>
    <w:bookmarkStart w:name="z12" w:id="7"/>
    <w:p>
      <w:pPr>
        <w:spacing w:after="0"/>
        <w:ind w:left="0"/>
        <w:jc w:val="both"/>
      </w:pPr>
      <w:r>
        <w:rPr>
          <w:rFonts w:ascii="Times New Roman"/>
          <w:b w:val="false"/>
          <w:i w:val="false"/>
          <w:color w:val="000000"/>
          <w:sz w:val="28"/>
        </w:rPr>
        <w:t>
      4) бірыңғай төлем құжаты – қағаз жеткізгіште жасалған не электрондық нысанда қалыптастырылған, оның негізінде немесе оның көмегімен төлем және (немесе) ақша аудару жүзеге асырылатын, коммуналдық және қосымша көрсетілетін қызметтерге ақы төлеуді жүзеге асыру үшін жасалған құжат;</w:t>
      </w:r>
    </w:p>
    <w:bookmarkEnd w:id="7"/>
    <w:bookmarkStart w:name="z13" w:id="8"/>
    <w:p>
      <w:pPr>
        <w:spacing w:after="0"/>
        <w:ind w:left="0"/>
        <w:jc w:val="both"/>
      </w:pPr>
      <w:r>
        <w:rPr>
          <w:rFonts w:ascii="Times New Roman"/>
          <w:b w:val="false"/>
          <w:i w:val="false"/>
          <w:color w:val="000000"/>
          <w:sz w:val="28"/>
        </w:rPr>
        <w:t>
      5) есепке алу торабы – жылу энергиясын есепке алуды қамтамасыз ететін аспаптар мен құрылғылар жүйесі;</w:t>
      </w:r>
    </w:p>
    <w:bookmarkEnd w:id="8"/>
    <w:bookmarkStart w:name="z14" w:id="9"/>
    <w:p>
      <w:pPr>
        <w:spacing w:after="0"/>
        <w:ind w:left="0"/>
        <w:jc w:val="both"/>
      </w:pPr>
      <w:r>
        <w:rPr>
          <w:rFonts w:ascii="Times New Roman"/>
          <w:b w:val="false"/>
          <w:i w:val="false"/>
          <w:color w:val="000000"/>
          <w:sz w:val="28"/>
        </w:rPr>
        <w:t>
      6) есептік жылу жүктемесі – сыртқы ауаның есептік температурасы кезінде бір сағат ішінде ғимараттың микроклиматының нормаланған параметрлерін ұстап тұру үшін талап етілетін жылу энергиясының мөлшері;</w:t>
      </w:r>
    </w:p>
    <w:bookmarkEnd w:id="9"/>
    <w:bookmarkStart w:name="z15" w:id="10"/>
    <w:p>
      <w:pPr>
        <w:spacing w:after="0"/>
        <w:ind w:left="0"/>
        <w:jc w:val="both"/>
      </w:pPr>
      <w:r>
        <w:rPr>
          <w:rFonts w:ascii="Times New Roman"/>
          <w:b w:val="false"/>
          <w:i w:val="false"/>
          <w:color w:val="000000"/>
          <w:sz w:val="28"/>
        </w:rPr>
        <w:t>
      7) есептік кезең – тұтынылған жылу энергиясы есепке алынатын және тұтынушыға төлеуге ұсынылатын уақыт кезеңі;</w:t>
      </w:r>
    </w:p>
    <w:bookmarkEnd w:id="10"/>
    <w:bookmarkStart w:name="z16" w:id="11"/>
    <w:p>
      <w:pPr>
        <w:spacing w:after="0"/>
        <w:ind w:left="0"/>
        <w:jc w:val="both"/>
      </w:pPr>
      <w:r>
        <w:rPr>
          <w:rFonts w:ascii="Times New Roman"/>
          <w:b w:val="false"/>
          <w:i w:val="false"/>
          <w:color w:val="000000"/>
          <w:sz w:val="28"/>
        </w:rPr>
        <w:t>
      8)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11"/>
    <w:bookmarkStart w:name="z17" w:id="12"/>
    <w:p>
      <w:pPr>
        <w:spacing w:after="0"/>
        <w:ind w:left="0"/>
        <w:jc w:val="both"/>
      </w:pPr>
      <w:r>
        <w:rPr>
          <w:rFonts w:ascii="Times New Roman"/>
          <w:b w:val="false"/>
          <w:i w:val="false"/>
          <w:color w:val="000000"/>
          <w:sz w:val="28"/>
        </w:rPr>
        <w:t>
      9) жылу жеткізгіш – жылу энергиясын тасымалдау үшін пайдаланылатын сұйық немесе газ тәрізді зат (бу, ауа, су және басқа да заттар);</w:t>
      </w:r>
    </w:p>
    <w:bookmarkEnd w:id="12"/>
    <w:bookmarkStart w:name="z18" w:id="13"/>
    <w:p>
      <w:pPr>
        <w:spacing w:after="0"/>
        <w:ind w:left="0"/>
        <w:jc w:val="both"/>
      </w:pPr>
      <w:r>
        <w:rPr>
          <w:rFonts w:ascii="Times New Roman"/>
          <w:b w:val="false"/>
          <w:i w:val="false"/>
          <w:color w:val="000000"/>
          <w:sz w:val="28"/>
        </w:rPr>
        <w:t>
      10) жылу жеткізгіштің шығысы – уақыт бірлігінде құбыр жолдың көлденең қиылысы арқылы өткен жылу жеткізгіш салмағы (көлемі);</w:t>
      </w:r>
    </w:p>
    <w:bookmarkEnd w:id="13"/>
    <w:bookmarkStart w:name="z19" w:id="14"/>
    <w:p>
      <w:pPr>
        <w:spacing w:after="0"/>
        <w:ind w:left="0"/>
        <w:jc w:val="both"/>
      </w:pPr>
      <w:r>
        <w:rPr>
          <w:rFonts w:ascii="Times New Roman"/>
          <w:b w:val="false"/>
          <w:i w:val="false"/>
          <w:color w:val="000000"/>
          <w:sz w:val="28"/>
        </w:rPr>
        <w:t>
      11) жылу қуаты – жылу энергиясының көзімен өндірілуі, жылу желілері арқылы берілуі және (немесе) жылу энергиясын тұтынушы уақыт бірлігі ішінде қабылдауы мүмкін жылу энергиясының мөлшері;</w:t>
      </w:r>
    </w:p>
    <w:bookmarkEnd w:id="14"/>
    <w:bookmarkStart w:name="z20" w:id="15"/>
    <w:p>
      <w:pPr>
        <w:spacing w:after="0"/>
        <w:ind w:left="0"/>
        <w:jc w:val="both"/>
      </w:pPr>
      <w:r>
        <w:rPr>
          <w:rFonts w:ascii="Times New Roman"/>
          <w:b w:val="false"/>
          <w:i w:val="false"/>
          <w:color w:val="000000"/>
          <w:sz w:val="28"/>
        </w:rPr>
        <w:t>
      12) жылу тұтыну жүйесі – жылу жүктемелерінің бір немесе бірнеше түрін тұтынуға арналған жылу тұтынатын қондырғылардың кешені;</w:t>
      </w:r>
    </w:p>
    <w:bookmarkEnd w:id="15"/>
    <w:bookmarkStart w:name="z21" w:id="16"/>
    <w:p>
      <w:pPr>
        <w:spacing w:after="0"/>
        <w:ind w:left="0"/>
        <w:jc w:val="both"/>
      </w:pPr>
      <w:r>
        <w:rPr>
          <w:rFonts w:ascii="Times New Roman"/>
          <w:b w:val="false"/>
          <w:i w:val="false"/>
          <w:color w:val="000000"/>
          <w:sz w:val="28"/>
        </w:rPr>
        <w:t>
      13)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16"/>
    <w:bookmarkStart w:name="z22" w:id="17"/>
    <w:p>
      <w:pPr>
        <w:spacing w:after="0"/>
        <w:ind w:left="0"/>
        <w:jc w:val="both"/>
      </w:pPr>
      <w:r>
        <w:rPr>
          <w:rFonts w:ascii="Times New Roman"/>
          <w:b w:val="false"/>
          <w:i w:val="false"/>
          <w:color w:val="000000"/>
          <w:sz w:val="28"/>
        </w:rPr>
        <w:t>
      14)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17"/>
    <w:bookmarkStart w:name="z23" w:id="18"/>
    <w:p>
      <w:pPr>
        <w:spacing w:after="0"/>
        <w:ind w:left="0"/>
        <w:jc w:val="both"/>
      </w:pPr>
      <w:r>
        <w:rPr>
          <w:rFonts w:ascii="Times New Roman"/>
          <w:b w:val="false"/>
          <w:i w:val="false"/>
          <w:color w:val="000000"/>
          <w:sz w:val="28"/>
        </w:rPr>
        <w:t>
      15) жылу энергиясы – тұтыну кезінде жылу жеткізгіштердің термодинамикалық параметрлері өзгеретін, тауар болып табылатын энергетикалық ресурс;</w:t>
      </w:r>
    </w:p>
    <w:bookmarkEnd w:id="18"/>
    <w:bookmarkStart w:name="z24" w:id="19"/>
    <w:p>
      <w:pPr>
        <w:spacing w:after="0"/>
        <w:ind w:left="0"/>
        <w:jc w:val="both"/>
      </w:pPr>
      <w:r>
        <w:rPr>
          <w:rFonts w:ascii="Times New Roman"/>
          <w:b w:val="false"/>
          <w:i w:val="false"/>
          <w:color w:val="000000"/>
          <w:sz w:val="28"/>
        </w:rPr>
        <w:t>
      16) жылу энергиясы үшін есеп айырысу – тұтынылған жылу энергиясы үшін тұтынушының ақы төлеуі;</w:t>
      </w:r>
    </w:p>
    <w:bookmarkEnd w:id="19"/>
    <w:bookmarkStart w:name="z25" w:id="20"/>
    <w:p>
      <w:pPr>
        <w:spacing w:after="0"/>
        <w:ind w:left="0"/>
        <w:jc w:val="both"/>
      </w:pPr>
      <w:r>
        <w:rPr>
          <w:rFonts w:ascii="Times New Roman"/>
          <w:b w:val="false"/>
          <w:i w:val="false"/>
          <w:color w:val="000000"/>
          <w:sz w:val="28"/>
        </w:rPr>
        <w:t>
      17) жылу энергиясына арналған тариф – тұтынылған жылу энергиясы үшін ақы алынатын табиғи монополиялар салаларындағы бақылауды және реттеуді жүзеге асыратын мемлекеттік орган бекіткен жылу энергиясының бірлігі құнының ақшалай мәні;</w:t>
      </w:r>
    </w:p>
    <w:bookmarkEnd w:id="20"/>
    <w:bookmarkStart w:name="z26" w:id="21"/>
    <w:p>
      <w:pPr>
        <w:spacing w:after="0"/>
        <w:ind w:left="0"/>
        <w:jc w:val="both"/>
      </w:pPr>
      <w:r>
        <w:rPr>
          <w:rFonts w:ascii="Times New Roman"/>
          <w:b w:val="false"/>
          <w:i w:val="false"/>
          <w:color w:val="000000"/>
          <w:sz w:val="28"/>
        </w:rPr>
        <w:t>
      18) жылу энергиясының шығысын есепке алу нүктесі – коммерциялық есепке алу аспаптарының көмегімен немесе есеп айырысу әдісімен, ол болмаған кезде жылу энергиясының шығысы айқындалатын жылумен жабдықтау схемасының нүктесі;</w:t>
      </w:r>
    </w:p>
    <w:bookmarkEnd w:id="21"/>
    <w:bookmarkStart w:name="z27" w:id="22"/>
    <w:p>
      <w:pPr>
        <w:spacing w:after="0"/>
        <w:ind w:left="0"/>
        <w:jc w:val="both"/>
      </w:pPr>
      <w:r>
        <w:rPr>
          <w:rFonts w:ascii="Times New Roman"/>
          <w:b w:val="false"/>
          <w:i w:val="false"/>
          <w:color w:val="000000"/>
          <w:sz w:val="28"/>
        </w:rPr>
        <w:t>
      19) жылумен жабдықтау – тұтынушыларды жылу энергиясымен, жылу жеткізгішпен қамтамасыз ету, оның ішінде жылу қуатын ұстап тұру;</w:t>
      </w:r>
    </w:p>
    <w:bookmarkEnd w:id="22"/>
    <w:bookmarkStart w:name="z28" w:id="23"/>
    <w:p>
      <w:pPr>
        <w:spacing w:after="0"/>
        <w:ind w:left="0"/>
        <w:jc w:val="both"/>
      </w:pPr>
      <w:r>
        <w:rPr>
          <w:rFonts w:ascii="Times New Roman"/>
          <w:b w:val="false"/>
          <w:i w:val="false"/>
          <w:color w:val="000000"/>
          <w:sz w:val="28"/>
        </w:rPr>
        <w:t>
      20) жылумен жабдықтау жүйесі – жылу жеткізгішті өндіруге, тасымалдауға және пайдалануға арналған қондырғылар кешені;</w:t>
      </w:r>
    </w:p>
    <w:bookmarkEnd w:id="23"/>
    <w:bookmarkStart w:name="z29" w:id="24"/>
    <w:p>
      <w:pPr>
        <w:spacing w:after="0"/>
        <w:ind w:left="0"/>
        <w:jc w:val="both"/>
      </w:pPr>
      <w:r>
        <w:rPr>
          <w:rFonts w:ascii="Times New Roman"/>
          <w:b w:val="false"/>
          <w:i w:val="false"/>
          <w:color w:val="000000"/>
          <w:sz w:val="28"/>
        </w:rPr>
        <w:t>
      21) жылумен жабдықтау субъектілері – жылу өндіруші және жылу тасымалдаушы субъектілер;</w:t>
      </w:r>
    </w:p>
    <w:bookmarkEnd w:id="24"/>
    <w:bookmarkStart w:name="z30" w:id="25"/>
    <w:p>
      <w:pPr>
        <w:spacing w:after="0"/>
        <w:ind w:left="0"/>
        <w:jc w:val="both"/>
      </w:pPr>
      <w:r>
        <w:rPr>
          <w:rFonts w:ascii="Times New Roman"/>
          <w:b w:val="false"/>
          <w:i w:val="false"/>
          <w:color w:val="000000"/>
          <w:sz w:val="28"/>
        </w:rPr>
        <w:t>
      22) қосалқы тұтынушы – жылу желілері және (немесе) жылу тұтынатын қондырғылары тұтынушының жылу желілеріне қосылған тұтынушы;</w:t>
      </w:r>
    </w:p>
    <w:bookmarkEnd w:id="25"/>
    <w:bookmarkStart w:name="z31" w:id="26"/>
    <w:p>
      <w:pPr>
        <w:spacing w:after="0"/>
        <w:ind w:left="0"/>
        <w:jc w:val="both"/>
      </w:pPr>
      <w:r>
        <w:rPr>
          <w:rFonts w:ascii="Times New Roman"/>
          <w:b w:val="false"/>
          <w:i w:val="false"/>
          <w:color w:val="000000"/>
          <w:sz w:val="28"/>
        </w:rPr>
        <w:t>
      23) өлшеу құралдарын салыстырып тексеру – өлшеу құралдарының міндетті метрологиялық талаптарға сәйкестігін растау мақсатында орындалатын операциялар жиынтығы;</w:t>
      </w:r>
    </w:p>
    <w:bookmarkEnd w:id="26"/>
    <w:bookmarkStart w:name="z32" w:id="27"/>
    <w:p>
      <w:pPr>
        <w:spacing w:after="0"/>
        <w:ind w:left="0"/>
        <w:jc w:val="both"/>
      </w:pPr>
      <w:r>
        <w:rPr>
          <w:rFonts w:ascii="Times New Roman"/>
          <w:b w:val="false"/>
          <w:i w:val="false"/>
          <w:color w:val="000000"/>
          <w:sz w:val="28"/>
        </w:rPr>
        <w:t>
      24)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27"/>
    <w:bookmarkStart w:name="z33" w:id="28"/>
    <w:p>
      <w:pPr>
        <w:spacing w:after="0"/>
        <w:ind w:left="0"/>
        <w:jc w:val="both"/>
      </w:pPr>
      <w:r>
        <w:rPr>
          <w:rFonts w:ascii="Times New Roman"/>
          <w:b w:val="false"/>
          <w:i w:val="false"/>
          <w:color w:val="000000"/>
          <w:sz w:val="28"/>
        </w:rPr>
        <w:t>
      25) табиғи монополиялар саласындағы уәкілетті орган – табиғи монополиялар салаларындағы басшылықты және салааралық үйлестіруді жүзеге асыратын орталық атқарушы орган;</w:t>
      </w:r>
    </w:p>
    <w:bookmarkEnd w:id="28"/>
    <w:bookmarkStart w:name="z34" w:id="29"/>
    <w:p>
      <w:pPr>
        <w:spacing w:after="0"/>
        <w:ind w:left="0"/>
        <w:jc w:val="both"/>
      </w:pPr>
      <w:r>
        <w:rPr>
          <w:rFonts w:ascii="Times New Roman"/>
          <w:b w:val="false"/>
          <w:i w:val="false"/>
          <w:color w:val="000000"/>
          <w:sz w:val="28"/>
        </w:rPr>
        <w:t>
      26) техникалық шарттар – орындау және жылу желілеріне қосылу үшін қажетті техникалық талаптар;</w:t>
      </w:r>
    </w:p>
    <w:bookmarkEnd w:id="29"/>
    <w:bookmarkStart w:name="z35" w:id="30"/>
    <w:p>
      <w:pPr>
        <w:spacing w:after="0"/>
        <w:ind w:left="0"/>
        <w:jc w:val="both"/>
      </w:pPr>
      <w:r>
        <w:rPr>
          <w:rFonts w:ascii="Times New Roman"/>
          <w:b w:val="false"/>
          <w:i w:val="false"/>
          <w:color w:val="000000"/>
          <w:sz w:val="28"/>
        </w:rPr>
        <w:t>
      27) төлем құжаты – соның негізінде тұтынылған жылу энергиясы үшін тұтынушылар төлем жүргізетін құжат (шот, хабархат, түбіртек, шот-ескерту);</w:t>
      </w:r>
    </w:p>
    <w:bookmarkEnd w:id="30"/>
    <w:bookmarkStart w:name="z36" w:id="31"/>
    <w:p>
      <w:pPr>
        <w:spacing w:after="0"/>
        <w:ind w:left="0"/>
        <w:jc w:val="both"/>
      </w:pPr>
      <w:r>
        <w:rPr>
          <w:rFonts w:ascii="Times New Roman"/>
          <w:b w:val="false"/>
          <w:i w:val="false"/>
          <w:color w:val="000000"/>
          <w:sz w:val="28"/>
        </w:rPr>
        <w:t xml:space="preserve">
      28) энергетикалық сараптама – электр энергетикасы және жылу энергетикасы салаларында жұмыс істеп тұрған объектілер, реконструкцияланатын, жаңғыртылатын және жаңадан салынып жатқан объектілердің жобалары бойынша, сондай-ақ олардағы технологиялық бұзушылықтар мен өндірістік жарақаттануды тергеп-тексеру кезінде Қазақстан Республикасы Энергетика министрінің 2015 жылғы 3 ақпандағы № 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10444 болып тіркелген) бекітілген Энергетикалық сараптама жүргізу қағидаларына (бұдан әрі – Энергетикалық сараптама жүргізу қағидалары) сәйкес Қазақстан Республикасының нормативтік құқықтық актілеріне сәйкестігіне жүргізілетін электр энергетикасы және жылу энергетикасы салаларындағы сараптама.</w:t>
      </w:r>
    </w:p>
    <w:bookmarkEnd w:id="31"/>
    <w:bookmarkStart w:name="z37" w:id="32"/>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жылу энергетикасы саласындағы заңнамаға сәйкес қолданылады.";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жаңа редакцияда жазылсын:</w:t>
      </w:r>
    </w:p>
    <w:bookmarkStart w:name="z39" w:id="33"/>
    <w:p>
      <w:pPr>
        <w:spacing w:after="0"/>
        <w:ind w:left="0"/>
        <w:jc w:val="both"/>
      </w:pPr>
      <w:r>
        <w:rPr>
          <w:rFonts w:ascii="Times New Roman"/>
          <w:b w:val="false"/>
          <w:i w:val="false"/>
          <w:color w:val="000000"/>
          <w:sz w:val="28"/>
        </w:rPr>
        <w:t>
      "48. Осы Қағидалардың 46-тармағында көрсетілген тұтынушы жасаған бұзушылықтар кезінде, жылу энергиясын тұтыну кезінде екіжақты актіні жылумен жабдықтау субъектісінің өкілдері және тұтынушы екі данада ресімдейді, олардың біреуі тұтынушыға табысталады.</w:t>
      </w:r>
    </w:p>
    <w:bookmarkEnd w:id="33"/>
    <w:bookmarkStart w:name="z40" w:id="34"/>
    <w:p>
      <w:pPr>
        <w:spacing w:after="0"/>
        <w:ind w:left="0"/>
        <w:jc w:val="both"/>
      </w:pPr>
      <w:r>
        <w:rPr>
          <w:rFonts w:ascii="Times New Roman"/>
          <w:b w:val="false"/>
          <w:i w:val="false"/>
          <w:color w:val="000000"/>
          <w:sz w:val="28"/>
        </w:rPr>
        <w:t>
      Акт тұтынушы қол қоюдан бас тартқан кезде де, бірақ оны комиссия құрамында кемінде үш адам болатын жылумен жабдықтау субъектісі ресімдеген жағдайда жасалады. Көппәтерлі тұрғын үйлерде комиссия құрамына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немесе мүліктің меншік иелері бірлестігінің төрағасы немесе үй кеңесі енгізіледі.";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жаңа редакцияда жазылсын:</w:t>
      </w:r>
    </w:p>
    <w:bookmarkStart w:name="z42" w:id="35"/>
    <w:p>
      <w:pPr>
        <w:spacing w:after="0"/>
        <w:ind w:left="0"/>
        <w:jc w:val="both"/>
      </w:pPr>
      <w:r>
        <w:rPr>
          <w:rFonts w:ascii="Times New Roman"/>
          <w:b w:val="false"/>
          <w:i w:val="false"/>
          <w:color w:val="000000"/>
          <w:sz w:val="28"/>
        </w:rPr>
        <w:t>
      "50. Желілік суды өз бетінше алу, тұтынушының жылу тұтынатын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жылумен жабдықтау субъектісінің өкілдері акт жасайды, оның негізінде тұтынушы пайдаланған жылу энергиясының көлемін қайта есептеу жүргізіледі.</w:t>
      </w:r>
    </w:p>
    <w:bookmarkEnd w:id="35"/>
    <w:bookmarkStart w:name="z43" w:id="36"/>
    <w:p>
      <w:pPr>
        <w:spacing w:after="0"/>
        <w:ind w:left="0"/>
        <w:jc w:val="both"/>
      </w:pPr>
      <w:r>
        <w:rPr>
          <w:rFonts w:ascii="Times New Roman"/>
          <w:b w:val="false"/>
          <w:i w:val="false"/>
          <w:color w:val="000000"/>
          <w:sz w:val="28"/>
        </w:rPr>
        <w:t>
      Ыстық су бойынша қайта есептеу бір жылдан аспайтын кезеңде, ал жылыту жүйелері үшін – жылыту маусымының басынан бастап оқиғалар анықталған сәтке дейін жүргізіледі.</w:t>
      </w:r>
    </w:p>
    <w:bookmarkEnd w:id="36"/>
    <w:bookmarkStart w:name="z44" w:id="37"/>
    <w:p>
      <w:pPr>
        <w:spacing w:after="0"/>
        <w:ind w:left="0"/>
        <w:jc w:val="both"/>
      </w:pPr>
      <w:r>
        <w:rPr>
          <w:rFonts w:ascii="Times New Roman"/>
          <w:b w:val="false"/>
          <w:i w:val="false"/>
          <w:color w:val="000000"/>
          <w:sz w:val="28"/>
        </w:rPr>
        <w:t>
      Акт жылумен жабдықтау субъектісі өкілінің және тұтынушының не оның өкілінің қолы болған кезде жарамды.</w:t>
      </w:r>
    </w:p>
    <w:bookmarkEnd w:id="37"/>
    <w:bookmarkStart w:name="z45" w:id="38"/>
    <w:p>
      <w:pPr>
        <w:spacing w:after="0"/>
        <w:ind w:left="0"/>
        <w:jc w:val="both"/>
      </w:pPr>
      <w:r>
        <w:rPr>
          <w:rFonts w:ascii="Times New Roman"/>
          <w:b w:val="false"/>
          <w:i w:val="false"/>
          <w:color w:val="000000"/>
          <w:sz w:val="28"/>
        </w:rPr>
        <w:t>
      Акт құрамында кемінде үш адам бар жылумен жабдықтау субъектісін комиссия ресімдеген жағдайда тұтынушы немесе оның өкілі қол қоюдан бас тартқан кезде де жасалады. Көппәтерлі тұрғын үйлерде комиссия құрамына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немесе мүліктің меншік иелері бірлестігінің төрағасы немесе үй кеңесі енгізіледі.";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жаңа редакцияда жазылсын:</w:t>
      </w:r>
    </w:p>
    <w:bookmarkStart w:name="z47" w:id="39"/>
    <w:p>
      <w:pPr>
        <w:spacing w:after="0"/>
        <w:ind w:left="0"/>
        <w:jc w:val="both"/>
      </w:pPr>
      <w:r>
        <w:rPr>
          <w:rFonts w:ascii="Times New Roman"/>
          <w:b w:val="false"/>
          <w:i w:val="false"/>
          <w:color w:val="000000"/>
          <w:sz w:val="28"/>
        </w:rPr>
        <w:t xml:space="preserve">
      "59. Тұтынушының жылу тұтынатын қондырғыларын коммерциялық есепке алу аспаптарынсыз қосу кезінде жылумен жабдықтау субъектісі жіберген жылу энергиясының мөлшері Қазақстан Республикасы Энергетика министрінің 2025 жылғы 26 наурыздағы № 135-н/қ және Қазақстан Республикасы Өнеркәсіп және құрылыс министрінің 2025 жылғы 3 сәуірдегі № 112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Жылу энергиясы мен жылу жеткізгішті есепке алу (бұдан әрі – Жылу энергиясы мен жылу жеткізгішті есепке алу қағидалары) қағидаларымен (Нормативтік құқықтық актілерді мемлекеттік тіркеу тізілімінде № 35944 болып тіркелген) айқындалады.";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жаңа редакцияда жазылсын:</w:t>
      </w:r>
    </w:p>
    <w:bookmarkStart w:name="z49" w:id="40"/>
    <w:p>
      <w:pPr>
        <w:spacing w:after="0"/>
        <w:ind w:left="0"/>
        <w:jc w:val="both"/>
      </w:pPr>
      <w:r>
        <w:rPr>
          <w:rFonts w:ascii="Times New Roman"/>
          <w:b w:val="false"/>
          <w:i w:val="false"/>
          <w:color w:val="000000"/>
          <w:sz w:val="28"/>
        </w:rPr>
        <w:t>
      "70. Тұтынушы жылумен жабдықтау субъектісімен жылумен жабдықтау субъектісі жазып берген төлем құжаттары немесе бірыңғай есеп айырысу орталығы қалыптастырған бірыңғай төлем құжаты бойынша жылу энергиясы үшін есеп айырысуды мәлімделген шарттық көлемдер, коммерциялық есепке алу аспаптарының көрсетілімдері негізінде, ал олар болмаған кезде осы Қағидаларда белгіленген тәртіппен есептік жолмен алынған деректер негізінде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жаңа редакцияда жазылсын:</w:t>
      </w:r>
    </w:p>
    <w:bookmarkStart w:name="z51" w:id="41"/>
    <w:p>
      <w:pPr>
        <w:spacing w:after="0"/>
        <w:ind w:left="0"/>
        <w:jc w:val="both"/>
      </w:pPr>
      <w:r>
        <w:rPr>
          <w:rFonts w:ascii="Times New Roman"/>
          <w:b w:val="false"/>
          <w:i w:val="false"/>
          <w:color w:val="000000"/>
          <w:sz w:val="28"/>
        </w:rPr>
        <w:t>
      "79. Көппәтерлі тұрғын үй пәтерлерінің тұрғын емес үй-жайларының меншік иелері ортақ үлестік меншік құқығында ыстық сумен жабдықтау және жылумен жабдықтау жүйелерін иеленеді, пайдаланады және оларға билік етеді.</w:t>
      </w:r>
    </w:p>
    <w:bookmarkEnd w:id="41"/>
    <w:bookmarkStart w:name="z52" w:id="42"/>
    <w:p>
      <w:pPr>
        <w:spacing w:after="0"/>
        <w:ind w:left="0"/>
        <w:jc w:val="both"/>
      </w:pPr>
      <w:r>
        <w:rPr>
          <w:rFonts w:ascii="Times New Roman"/>
          <w:b w:val="false"/>
          <w:i w:val="false"/>
          <w:color w:val="000000"/>
          <w:sz w:val="28"/>
        </w:rPr>
        <w:t>
      Көппәтерлі тұрғын үйдегі ыстық сумен жабдықтау және жылумен жабдықтау жүйелері Қазақстан Республикасының азаматтық заңнамасында көзделген тәртіппен азаматтық-құқықтық мәмілелер негізінде көппәтерлі тұрғын үй пәтерлерінің, тұрғын емес үй-жайларының меншік иелеріне ортақ үлестiк меншiк құқығымен тиесілі болады.</w:t>
      </w:r>
    </w:p>
    <w:bookmarkEnd w:id="42"/>
    <w:bookmarkStart w:name="z53" w:id="43"/>
    <w:p>
      <w:pPr>
        <w:spacing w:after="0"/>
        <w:ind w:left="0"/>
        <w:jc w:val="both"/>
      </w:pPr>
      <w:r>
        <w:rPr>
          <w:rFonts w:ascii="Times New Roman"/>
          <w:b w:val="false"/>
          <w:i w:val="false"/>
          <w:color w:val="000000"/>
          <w:sz w:val="28"/>
        </w:rPr>
        <w:t xml:space="preserve">
      Заңның 28-бабы </w:t>
      </w:r>
      <w:r>
        <w:rPr>
          <w:rFonts w:ascii="Times New Roman"/>
          <w:b w:val="false"/>
          <w:i w:val="false"/>
          <w:color w:val="000000"/>
          <w:sz w:val="28"/>
        </w:rPr>
        <w:t>6-тармағына</w:t>
      </w:r>
      <w:r>
        <w:rPr>
          <w:rFonts w:ascii="Times New Roman"/>
          <w:b w:val="false"/>
          <w:i w:val="false"/>
          <w:color w:val="000000"/>
          <w:sz w:val="28"/>
        </w:rPr>
        <w:t xml:space="preserve"> сәйкес көппәтерлі тұрғын үй пәтерлерінің, тұрғын емес үй-жайларының иелері көппәтерлі тұрғын үйдегі ортақ пайдаланылатын үй-жайларды жылыту үшін тұтынылатын жылу энергиясына Жылу энергиясы мен жеткізгішті есепке алу қағидаларына сәйкес ақы төлейді.</w:t>
      </w:r>
    </w:p>
    <w:bookmarkEnd w:id="43"/>
    <w:bookmarkStart w:name="z54" w:id="44"/>
    <w:p>
      <w:pPr>
        <w:spacing w:after="0"/>
        <w:ind w:left="0"/>
        <w:jc w:val="both"/>
      </w:pPr>
      <w:r>
        <w:rPr>
          <w:rFonts w:ascii="Times New Roman"/>
          <w:b w:val="false"/>
          <w:i w:val="false"/>
          <w:color w:val="000000"/>
          <w:sz w:val="28"/>
        </w:rPr>
        <w:t>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немесе мүліктің меншік иелері бірлестігі тиісті техникалық жай-күйде ұстайды және үйге ортақ (үйішілік) жылыту және ыстық сумен жабдықтау жүйесінің қауіпсіздігін қамтамасыз етеді, коммерциялық есепке алу аспаптарының (үйге ортақ) және үйге ортақ меншікті құрайтын басқа да жылу тұтынатын қондырғылардың сақталуын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жаңа редакцияда жазылсын:</w:t>
      </w:r>
    </w:p>
    <w:bookmarkStart w:name="z56" w:id="45"/>
    <w:p>
      <w:pPr>
        <w:spacing w:after="0"/>
        <w:ind w:left="0"/>
        <w:jc w:val="both"/>
      </w:pPr>
      <w:r>
        <w:rPr>
          <w:rFonts w:ascii="Times New Roman"/>
          <w:b w:val="false"/>
          <w:i w:val="false"/>
          <w:color w:val="000000"/>
          <w:sz w:val="28"/>
        </w:rPr>
        <w:t>
      "81.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немесе мүліктің меншік иелері бірлестігі жылу тұтынатын қондырғыларға қызмет көрсетуді дербес немесе жұмыс істеп тұрған жылу тұтынатын қондырғыларда жұмыс істеуге рұқсат алған персоналы бар ұйыммен шарт бойынша жүзеге асырады.</w:t>
      </w:r>
    </w:p>
    <w:bookmarkEnd w:id="45"/>
    <w:bookmarkStart w:name="z57" w:id="46"/>
    <w:p>
      <w:pPr>
        <w:spacing w:after="0"/>
        <w:ind w:left="0"/>
        <w:jc w:val="both"/>
      </w:pPr>
      <w:r>
        <w:rPr>
          <w:rFonts w:ascii="Times New Roman"/>
          <w:b w:val="false"/>
          <w:i w:val="false"/>
          <w:color w:val="000000"/>
          <w:sz w:val="28"/>
        </w:rPr>
        <w:t>
      82.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немесе мүліктің меншік иелері бірлестігінің басқаруындағы көппәтерлі тұрғын үйлердегі тұтынушы мен жылумен жабдықтау субъектісі арасындағы пайдалану жауапкершілігінің шекарасы жылумен жабдықтау субъектісі тарапынан басқару торабының кіру ысырмаларының бірінші бөлу ернемегі немесе дәнекерлеу жігі бойынша айқындалады.";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жаңа редакцияда жазылсын:</w:t>
      </w:r>
    </w:p>
    <w:bookmarkStart w:name="z59" w:id="47"/>
    <w:p>
      <w:pPr>
        <w:spacing w:after="0"/>
        <w:ind w:left="0"/>
        <w:jc w:val="both"/>
      </w:pPr>
      <w:r>
        <w:rPr>
          <w:rFonts w:ascii="Times New Roman"/>
          <w:b w:val="false"/>
          <w:i w:val="false"/>
          <w:color w:val="000000"/>
          <w:sz w:val="28"/>
        </w:rPr>
        <w:t>
      "86. Пәтерде тұратын адамдар (бір немесе бірнеше) коммерциялық есепке алу аспаптары болмаған кезде бір айдан астам мерзімге уақытша кеткенде, олар болмаған кезде бір адамға есептелетін тұтынылған ыстық су үшін ақы алынбайды.</w:t>
      </w:r>
    </w:p>
    <w:bookmarkEnd w:id="47"/>
    <w:bookmarkStart w:name="z60" w:id="48"/>
    <w:p>
      <w:pPr>
        <w:spacing w:after="0"/>
        <w:ind w:left="0"/>
        <w:jc w:val="both"/>
      </w:pPr>
      <w:r>
        <w:rPr>
          <w:rFonts w:ascii="Times New Roman"/>
          <w:b w:val="false"/>
          <w:i w:val="false"/>
          <w:color w:val="000000"/>
          <w:sz w:val="28"/>
        </w:rPr>
        <w:t>
      Өтініш берілген және растайтын құжат ұсынылған жағдайда (емдеу мекемесінің немесе жұмыс орнынан анықтама, санаторийге жолдама түбіртегі, уақытша тұратын жері бойынша тіркеу туралы анықтама және басқалар) қайта есептеу есептік кезеңде орындалады және төлем құжатында немесе бірыңғай төлем құжатында көрсетіледі.</w:t>
      </w:r>
    </w:p>
    <w:bookmarkEnd w:id="48"/>
    <w:bookmarkStart w:name="z61" w:id="49"/>
    <w:p>
      <w:pPr>
        <w:spacing w:after="0"/>
        <w:ind w:left="0"/>
        <w:jc w:val="both"/>
      </w:pPr>
      <w:r>
        <w:rPr>
          <w:rFonts w:ascii="Times New Roman"/>
          <w:b w:val="false"/>
          <w:i w:val="false"/>
          <w:color w:val="000000"/>
          <w:sz w:val="28"/>
        </w:rPr>
        <w:t>
      87. Жылу энергиясын коммерциялық есепке алу аспаптарының көрсетілімдерін алуды, егер шартта өзгеше көзделмесе, пәтерлердің, тұрғын емес үй-жайлардың меншік иелері кондоминиум объектісін басқарудың тікелей бірлесіп басқару түріндегі (тұтынушының) нысанын таңдаған кезде кондоминиум объектісін басқару субъектісі немесе мүліктің меншік иелері бірлестігінің төрағасы немесе үй кеңесі және жылумен жабдықтау субъектісі жүргізеді.".</w:t>
      </w:r>
    </w:p>
    <w:bookmarkEnd w:id="49"/>
    <w:bookmarkStart w:name="z62" w:id="5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50"/>
    <w:bookmarkStart w:name="z63" w:id="5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1"/>
    <w:bookmarkStart w:name="z64" w:id="52"/>
    <w:p>
      <w:pPr>
        <w:spacing w:after="0"/>
        <w:ind w:left="0"/>
        <w:jc w:val="both"/>
      </w:pPr>
      <w:r>
        <w:rPr>
          <w:rFonts w:ascii="Times New Roman"/>
          <w:b w:val="false"/>
          <w:i w:val="false"/>
          <w:color w:val="000000"/>
          <w:sz w:val="28"/>
        </w:rPr>
        <w:t>
      2) осы бұйрық ресми жарияланғаннан кейін Қазақстан Республикасы Энергетика министрлігінің интернет-ресурсында орналастыруды;</w:t>
      </w:r>
    </w:p>
    <w:bookmarkEnd w:id="52"/>
    <w:bookmarkStart w:name="z65" w:id="5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End w:id="53"/>
    <w:bookmarkStart w:name="z66" w:id="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4"/>
    <w:bookmarkStart w:name="z67" w:id="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69" w:id="56"/>
    <w:p>
      <w:pPr>
        <w:spacing w:after="0"/>
        <w:ind w:left="0"/>
        <w:jc w:val="both"/>
      </w:pPr>
      <w:r>
        <w:rPr>
          <w:rFonts w:ascii="Times New Roman"/>
          <w:b w:val="false"/>
          <w:i w:val="false"/>
          <w:color w:val="000000"/>
          <w:sz w:val="28"/>
        </w:rPr>
        <w:t>
      "КЕЛІСІЛДІ"</w:t>
      </w:r>
    </w:p>
    <w:bookmarkEnd w:id="56"/>
    <w:bookmarkStart w:name="z70" w:id="57"/>
    <w:p>
      <w:pPr>
        <w:spacing w:after="0"/>
        <w:ind w:left="0"/>
        <w:jc w:val="both"/>
      </w:pPr>
      <w:r>
        <w:rPr>
          <w:rFonts w:ascii="Times New Roman"/>
          <w:b w:val="false"/>
          <w:i w:val="false"/>
          <w:color w:val="000000"/>
          <w:sz w:val="28"/>
        </w:rPr>
        <w:t xml:space="preserve">
      Қазақстан Республикасының </w:t>
      </w:r>
    </w:p>
    <w:bookmarkEnd w:id="57"/>
    <w:bookmarkStart w:name="z71" w:id="58"/>
    <w:p>
      <w:pPr>
        <w:spacing w:after="0"/>
        <w:ind w:left="0"/>
        <w:jc w:val="both"/>
      </w:pPr>
      <w:r>
        <w:rPr>
          <w:rFonts w:ascii="Times New Roman"/>
          <w:b w:val="false"/>
          <w:i w:val="false"/>
          <w:color w:val="000000"/>
          <w:sz w:val="28"/>
        </w:rPr>
        <w:t>
      Өнеркәсіп және құрылыс министрлігі</w:t>
      </w:r>
    </w:p>
    <w:bookmarkEnd w:id="58"/>
    <w:bookmarkStart w:name="z72" w:id="59"/>
    <w:p>
      <w:pPr>
        <w:spacing w:after="0"/>
        <w:ind w:left="0"/>
        <w:jc w:val="both"/>
      </w:pPr>
      <w:r>
        <w:rPr>
          <w:rFonts w:ascii="Times New Roman"/>
          <w:b w:val="false"/>
          <w:i w:val="false"/>
          <w:color w:val="000000"/>
          <w:sz w:val="28"/>
        </w:rPr>
        <w:t>
      "КЕЛІСІЛДІ"</w:t>
      </w:r>
    </w:p>
    <w:bookmarkEnd w:id="59"/>
    <w:bookmarkStart w:name="z73" w:id="60"/>
    <w:p>
      <w:pPr>
        <w:spacing w:after="0"/>
        <w:ind w:left="0"/>
        <w:jc w:val="both"/>
      </w:pPr>
      <w:r>
        <w:rPr>
          <w:rFonts w:ascii="Times New Roman"/>
          <w:b w:val="false"/>
          <w:i w:val="false"/>
          <w:color w:val="000000"/>
          <w:sz w:val="28"/>
        </w:rPr>
        <w:t xml:space="preserve">
      Қазақстан Республикасының </w:t>
      </w:r>
    </w:p>
    <w:bookmarkEnd w:id="60"/>
    <w:bookmarkStart w:name="z74" w:id="61"/>
    <w:p>
      <w:pPr>
        <w:spacing w:after="0"/>
        <w:ind w:left="0"/>
        <w:jc w:val="both"/>
      </w:pPr>
      <w:r>
        <w:rPr>
          <w:rFonts w:ascii="Times New Roman"/>
          <w:b w:val="false"/>
          <w:i w:val="false"/>
          <w:color w:val="000000"/>
          <w:sz w:val="28"/>
        </w:rPr>
        <w:t>
      Сауда және интеграция министрлігі</w:t>
      </w:r>
    </w:p>
    <w:bookmarkEnd w:id="61"/>
    <w:bookmarkStart w:name="z75" w:id="62"/>
    <w:p>
      <w:pPr>
        <w:spacing w:after="0"/>
        <w:ind w:left="0"/>
        <w:jc w:val="both"/>
      </w:pPr>
      <w:r>
        <w:rPr>
          <w:rFonts w:ascii="Times New Roman"/>
          <w:b w:val="false"/>
          <w:i w:val="false"/>
          <w:color w:val="000000"/>
          <w:sz w:val="28"/>
        </w:rPr>
        <w:t>
      "КЕЛІСІЛДІ"</w:t>
      </w:r>
    </w:p>
    <w:bookmarkEnd w:id="62"/>
    <w:bookmarkStart w:name="z76" w:id="63"/>
    <w:p>
      <w:pPr>
        <w:spacing w:after="0"/>
        <w:ind w:left="0"/>
        <w:jc w:val="both"/>
      </w:pPr>
      <w:r>
        <w:rPr>
          <w:rFonts w:ascii="Times New Roman"/>
          <w:b w:val="false"/>
          <w:i w:val="false"/>
          <w:color w:val="000000"/>
          <w:sz w:val="28"/>
        </w:rPr>
        <w:t xml:space="preserve">
      Қазақстан Республикасының </w:t>
      </w:r>
    </w:p>
    <w:bookmarkEnd w:id="63"/>
    <w:bookmarkStart w:name="z77" w:id="64"/>
    <w:p>
      <w:pPr>
        <w:spacing w:after="0"/>
        <w:ind w:left="0"/>
        <w:jc w:val="both"/>
      </w:pPr>
      <w:r>
        <w:rPr>
          <w:rFonts w:ascii="Times New Roman"/>
          <w:b w:val="false"/>
          <w:i w:val="false"/>
          <w:color w:val="000000"/>
          <w:sz w:val="28"/>
        </w:rPr>
        <w:t>
      Ұлттық экономика министрлігі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