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5664" w14:textId="57c5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29 қазандағы № 644 бұйрығы. Қазақстан Республикасының Әділет министрлігінде 2025 жылғы 30 қазанда № 37262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56-бабы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 нысаны бекітілсін. </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Жасанды интеллект және цифрлық</w:t>
      </w:r>
    </w:p>
    <w:bookmarkEnd w:id="10"/>
    <w:bookmarkStart w:name="z18" w:id="11"/>
    <w:p>
      <w:pPr>
        <w:spacing w:after="0"/>
        <w:ind w:left="0"/>
        <w:jc w:val="both"/>
      </w:pPr>
      <w:r>
        <w:rPr>
          <w:rFonts w:ascii="Times New Roman"/>
          <w:b w:val="false"/>
          <w:i w:val="false"/>
          <w:color w:val="000000"/>
          <w:sz w:val="28"/>
        </w:rPr>
        <w:t>
      даму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Стратегиялық жоспарлау және</w:t>
      </w:r>
    </w:p>
    <w:bookmarkEnd w:id="14"/>
    <w:bookmarkStart w:name="z22" w:id="15"/>
    <w:p>
      <w:pPr>
        <w:spacing w:after="0"/>
        <w:ind w:left="0"/>
        <w:jc w:val="both"/>
      </w:pPr>
      <w:r>
        <w:rPr>
          <w:rFonts w:ascii="Times New Roman"/>
          <w:b w:val="false"/>
          <w:i w:val="false"/>
          <w:color w:val="000000"/>
          <w:sz w:val="28"/>
        </w:rPr>
        <w:t>
      реформалар агенттігінің</w:t>
      </w:r>
    </w:p>
    <w:bookmarkEnd w:id="15"/>
    <w:bookmarkStart w:name="z23" w:id="16"/>
    <w:p>
      <w:pPr>
        <w:spacing w:after="0"/>
        <w:ind w:left="0"/>
        <w:jc w:val="both"/>
      </w:pPr>
      <w:r>
        <w:rPr>
          <w:rFonts w:ascii="Times New Roman"/>
          <w:b w:val="false"/>
          <w:i w:val="false"/>
          <w:color w:val="000000"/>
          <w:sz w:val="28"/>
        </w:rPr>
        <w:t>
      Ұлттық статистика бюросы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қазандағы</w:t>
            </w:r>
            <w:r>
              <w:br/>
            </w:r>
            <w:r>
              <w:rPr>
                <w:rFonts w:ascii="Times New Roman"/>
                <w:b w:val="false"/>
                <w:i w:val="false"/>
                <w:color w:val="000000"/>
                <w:sz w:val="20"/>
              </w:rPr>
              <w:t>№ 644 бұйрыққа 1-қосымша</w:t>
            </w:r>
            <w:r>
              <w:br/>
            </w:r>
            <w:r>
              <w:rPr>
                <w:rFonts w:ascii="Times New Roman"/>
                <w:b w:val="false"/>
                <w:i w:val="false"/>
                <w:color w:val="000000"/>
                <w:sz w:val="20"/>
              </w:rPr>
              <w:t>Әкімшілік деректерді жинауға арналған нысан</w:t>
            </w:r>
          </w:p>
        </w:tc>
      </w:tr>
    </w:tbl>
    <w:bookmarkStart w:name="z25" w:id="17"/>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w:t>
      </w:r>
    </w:p>
    <w:bookmarkEnd w:id="17"/>
    <w:bookmarkStart w:name="z26" w:id="18"/>
    <w:p>
      <w:pPr>
        <w:spacing w:after="0"/>
        <w:ind w:left="0"/>
        <w:jc w:val="both"/>
      </w:pPr>
      <w:r>
        <w:rPr>
          <w:rFonts w:ascii="Times New Roman"/>
          <w:b w:val="false"/>
          <w:i w:val="false"/>
          <w:color w:val="000000"/>
          <w:sz w:val="28"/>
        </w:rPr>
        <w:t xml:space="preserve">
      20____ "___" ________ бастап 20____ "___" ________ дейінгі кезең үшін </w:t>
      </w:r>
    </w:p>
    <w:bookmarkEnd w:id="18"/>
    <w:bookmarkStart w:name="z27" w:id="19"/>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9"/>
    <w:bookmarkStart w:name="z28" w:id="20"/>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интернет–ресурста орналастырылған.</w:t>
      </w:r>
    </w:p>
    <w:bookmarkEnd w:id="20"/>
    <w:bookmarkStart w:name="z29" w:id="21"/>
    <w:p>
      <w:pPr>
        <w:spacing w:after="0"/>
        <w:ind w:left="0"/>
        <w:jc w:val="both"/>
      </w:pPr>
      <w:r>
        <w:rPr>
          <w:rFonts w:ascii="Times New Roman"/>
          <w:b w:val="false"/>
          <w:i w:val="false"/>
          <w:color w:val="000000"/>
          <w:sz w:val="28"/>
        </w:rPr>
        <w:t>
      Әкімшілік нысанның атауы: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w:t>
      </w:r>
    </w:p>
    <w:bookmarkEnd w:id="21"/>
    <w:bookmarkStart w:name="z30" w:id="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ЖТМ1.</w:t>
      </w:r>
    </w:p>
    <w:bookmarkEnd w:id="22"/>
    <w:bookmarkStart w:name="z31" w:id="23"/>
    <w:p>
      <w:pPr>
        <w:spacing w:after="0"/>
        <w:ind w:left="0"/>
        <w:jc w:val="both"/>
      </w:pPr>
      <w:r>
        <w:rPr>
          <w:rFonts w:ascii="Times New Roman"/>
          <w:b w:val="false"/>
          <w:i w:val="false"/>
          <w:color w:val="000000"/>
          <w:sz w:val="28"/>
        </w:rPr>
        <w:t>
      Кезеңділігі: ай сайын, тоқсан сайын, жыл сайын.</w:t>
      </w:r>
    </w:p>
    <w:bookmarkEnd w:id="23"/>
    <w:bookmarkStart w:name="z32" w:id="24"/>
    <w:p>
      <w:pPr>
        <w:spacing w:after="0"/>
        <w:ind w:left="0"/>
        <w:jc w:val="both"/>
      </w:pPr>
      <w:r>
        <w:rPr>
          <w:rFonts w:ascii="Times New Roman"/>
          <w:b w:val="false"/>
          <w:i w:val="false"/>
          <w:color w:val="000000"/>
          <w:sz w:val="28"/>
        </w:rPr>
        <w:t>
      Есепті кезең: ай, тоқсан, жыл.</w:t>
      </w:r>
    </w:p>
    <w:bookmarkEnd w:id="24"/>
    <w:bookmarkStart w:name="z33" w:id="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"Азаматтарға арналған үкімет" Мемлекеттік корпорациясы" коммерциялық емес акционерлік қоғамы.</w:t>
      </w:r>
    </w:p>
    <w:bookmarkEnd w:id="25"/>
    <w:bookmarkStart w:name="z34" w:id="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салуын алған күннен бастап 10 (он) жұмыс күні ішінде.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Жеке сәйкестендіру</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нөмірі / бизнес-</w:t>
            </w:r>
          </w:p>
          <w:p>
            <w:pPr>
              <w:spacing w:after="20"/>
              <w:ind w:left="20"/>
              <w:jc w:val="both"/>
            </w:pPr>
            <w:r>
              <w:rPr>
                <w:rFonts w:ascii="Times New Roman"/>
                <w:b w:val="false"/>
                <w:i w:val="false"/>
                <w:color w:val="000000"/>
                <w:sz w:val="20"/>
              </w:rPr>
              <w:t>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p>
          <w:bookmarkEnd w:id="2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(жеке тұлғалар деректерді ұсынған жағдайда, сондай-ақ біріктірілген түрде толтырылмайды)</w:t>
      </w:r>
    </w:p>
    <w:bookmarkEnd w:id="29"/>
    <w:bookmarkStart w:name="z39" w:id="30"/>
    <w:p>
      <w:pPr>
        <w:spacing w:after="0"/>
        <w:ind w:left="0"/>
        <w:jc w:val="both"/>
      </w:pPr>
      <w:r>
        <w:rPr>
          <w:rFonts w:ascii="Times New Roman"/>
          <w:b w:val="false"/>
          <w:i w:val="false"/>
          <w:color w:val="000000"/>
          <w:sz w:val="28"/>
        </w:rPr>
        <w:t>
      Жинау әдісі: электронды түрде.</w:t>
      </w:r>
    </w:p>
    <w:bookmarkEnd w:id="30"/>
    <w:bookmarkStart w:name="z40"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41" w:id="32"/>
    <w:p>
      <w:pPr>
        <w:spacing w:after="0"/>
        <w:ind w:left="0"/>
        <w:jc w:val="both"/>
      </w:pPr>
      <w:r>
        <w:rPr>
          <w:rFonts w:ascii="Times New Roman"/>
          <w:b w:val="false"/>
          <w:i w:val="false"/>
          <w:color w:val="000000"/>
          <w:sz w:val="28"/>
        </w:rPr>
        <w:t>
      Қазақстан Республикасы Үкіметінің шешімі бойынша құрылған заңды  тұлғаның атауы</w:t>
      </w:r>
    </w:p>
    <w:bookmarkEnd w:id="32"/>
    <w:bookmarkStart w:name="z42" w:id="33"/>
    <w:p>
      <w:pPr>
        <w:spacing w:after="0"/>
        <w:ind w:left="0"/>
        <w:jc w:val="both"/>
      </w:pPr>
      <w:r>
        <w:rPr>
          <w:rFonts w:ascii="Times New Roman"/>
          <w:b w:val="false"/>
          <w:i w:val="false"/>
          <w:color w:val="000000"/>
          <w:sz w:val="28"/>
        </w:rPr>
        <w:t>
      ____________________________________________________________________</w:t>
      </w:r>
    </w:p>
    <w:bookmarkEnd w:id="33"/>
    <w:bookmarkStart w:name="z43" w:id="34"/>
    <w:p>
      <w:pPr>
        <w:spacing w:after="0"/>
        <w:ind w:left="0"/>
        <w:jc w:val="both"/>
      </w:pPr>
      <w:r>
        <w:rPr>
          <w:rFonts w:ascii="Times New Roman"/>
          <w:b w:val="false"/>
          <w:i w:val="false"/>
          <w:color w:val="000000"/>
          <w:sz w:val="28"/>
        </w:rPr>
        <w:t>
      Қазақстан Республикасы Үкіметінің шешімі бойынша құрылған заңды тұлғаның бизнес-сәйкестендіру нөмірі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Жеке сәйкестендіру нөмірі /</w:t>
            </w:r>
          </w:p>
          <w:bookmarkEnd w:id="35"/>
          <w:p>
            <w:pPr>
              <w:spacing w:after="20"/>
              <w:ind w:left="20"/>
              <w:jc w:val="both"/>
            </w:pPr>
            <w:r>
              <w:rPr>
                <w:rFonts w:ascii="Times New Roman"/>
                <w:b w:val="false"/>
                <w:i w:val="false"/>
                <w:color w:val="000000"/>
                <w:sz w:val="20"/>
              </w:rPr>
              <w:t>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(егер ол жеке басын куәландыратын құжатта көрсетілсе)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5"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Жарнаның, аударымның, төлемдердің және (немесе) олар бойынша өсімпұлдардың төленген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Жарналардың, аударымдардың, төлемдердің және (немесе) олар бойынша өсімпұлдардың сомасы, теңгеде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Атауы _________________________________</w:t>
            </w:r>
          </w:p>
          <w:bookmarkEnd w:id="37"/>
          <w:p>
            <w:pPr>
              <w:spacing w:after="20"/>
              <w:ind w:left="20"/>
              <w:jc w:val="both"/>
            </w:pPr>
            <w:r>
              <w:rPr>
                <w:rFonts w:ascii="Times New Roman"/>
                <w:b w:val="false"/>
                <w:i w:val="false"/>
                <w:color w:val="000000"/>
                <w:sz w:val="20"/>
              </w:rPr>
              <w:t>
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Мекенжайы _____________________</w:t>
            </w:r>
          </w:p>
          <w:bookmarkEnd w:id="38"/>
          <w:p>
            <w:pPr>
              <w:spacing w:after="20"/>
              <w:ind w:left="20"/>
              <w:jc w:val="both"/>
            </w:pPr>
            <w:r>
              <w:rPr>
                <w:rFonts w:ascii="Times New Roman"/>
                <w:b w:val="false"/>
                <w:i w:val="false"/>
                <w:color w:val="000000"/>
                <w:sz w:val="20"/>
              </w:rPr>
              <w:t>
____________________________</w:t>
            </w:r>
          </w:p>
        </w:tc>
      </w:tr>
    </w:tbl>
    <w:bookmarkStart w:name="z48" w:id="39"/>
    <w:p>
      <w:pPr>
        <w:spacing w:after="0"/>
        <w:ind w:left="0"/>
        <w:jc w:val="both"/>
      </w:pPr>
      <w:r>
        <w:rPr>
          <w:rFonts w:ascii="Times New Roman"/>
          <w:b w:val="false"/>
          <w:i w:val="false"/>
          <w:color w:val="000000"/>
          <w:sz w:val="28"/>
        </w:rPr>
        <w:t>
      Телефоны ______________________________________________________</w:t>
      </w:r>
    </w:p>
    <w:bookmarkEnd w:id="39"/>
    <w:bookmarkStart w:name="z49" w:id="40"/>
    <w:p>
      <w:pPr>
        <w:spacing w:after="0"/>
        <w:ind w:left="0"/>
        <w:jc w:val="both"/>
      </w:pPr>
      <w:r>
        <w:rPr>
          <w:rFonts w:ascii="Times New Roman"/>
          <w:b w:val="false"/>
          <w:i w:val="false"/>
          <w:color w:val="000000"/>
          <w:sz w:val="28"/>
        </w:rPr>
        <w:t>
      Электрондық пошта мекенжайы___________________________________</w:t>
      </w:r>
    </w:p>
    <w:bookmarkEnd w:id="40"/>
    <w:bookmarkStart w:name="z50" w:id="41"/>
    <w:p>
      <w:pPr>
        <w:spacing w:after="0"/>
        <w:ind w:left="0"/>
        <w:jc w:val="both"/>
      </w:pPr>
      <w:r>
        <w:rPr>
          <w:rFonts w:ascii="Times New Roman"/>
          <w:b w:val="false"/>
          <w:i w:val="false"/>
          <w:color w:val="000000"/>
          <w:sz w:val="28"/>
        </w:rPr>
        <w:t>
      Орындаушы ___________________________________ _______________</w:t>
      </w:r>
    </w:p>
    <w:bookmarkEnd w:id="41"/>
    <w:bookmarkStart w:name="z51" w:id="42"/>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42"/>
    <w:bookmarkStart w:name="z52" w:id="43"/>
    <w:p>
      <w:pPr>
        <w:spacing w:after="0"/>
        <w:ind w:left="0"/>
        <w:jc w:val="both"/>
      </w:pPr>
      <w:r>
        <w:rPr>
          <w:rFonts w:ascii="Times New Roman"/>
          <w:b w:val="false"/>
          <w:i w:val="false"/>
          <w:color w:val="000000"/>
          <w:sz w:val="28"/>
        </w:rPr>
        <w:t>
      қолы, телефон Басшы немесе оның міндетін атқарушы адам</w:t>
      </w:r>
    </w:p>
    <w:bookmarkEnd w:id="43"/>
    <w:bookmarkStart w:name="z53" w:id="44"/>
    <w:p>
      <w:pPr>
        <w:spacing w:after="0"/>
        <w:ind w:left="0"/>
        <w:jc w:val="both"/>
      </w:pPr>
      <w:r>
        <w:rPr>
          <w:rFonts w:ascii="Times New Roman"/>
          <w:b w:val="false"/>
          <w:i w:val="false"/>
          <w:color w:val="000000"/>
          <w:sz w:val="28"/>
        </w:rPr>
        <w:t>
      _____________________________________________________________</w:t>
      </w:r>
    </w:p>
    <w:bookmarkEnd w:id="44"/>
    <w:bookmarkStart w:name="z54" w:id="45"/>
    <w:p>
      <w:pPr>
        <w:spacing w:after="0"/>
        <w:ind w:left="0"/>
        <w:jc w:val="both"/>
      </w:pPr>
      <w:r>
        <w:rPr>
          <w:rFonts w:ascii="Times New Roman"/>
          <w:b w:val="false"/>
          <w:i w:val="false"/>
          <w:color w:val="000000"/>
          <w:sz w:val="28"/>
        </w:rPr>
        <w:t>
      _____________________________________________________________</w:t>
      </w:r>
    </w:p>
    <w:bookmarkEnd w:id="45"/>
    <w:bookmarkStart w:name="z55" w:id="46"/>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46"/>
    <w:bookmarkStart w:name="z56" w:id="47"/>
    <w:p>
      <w:pPr>
        <w:spacing w:after="0"/>
        <w:ind w:left="0"/>
        <w:jc w:val="both"/>
      </w:pPr>
      <w:r>
        <w:rPr>
          <w:rFonts w:ascii="Times New Roman"/>
          <w:b w:val="false"/>
          <w:i w:val="false"/>
          <w:color w:val="000000"/>
          <w:sz w:val="28"/>
        </w:rPr>
        <w:t>
      қолы</w:t>
      </w:r>
    </w:p>
    <w:bookmarkEnd w:id="47"/>
    <w:bookmarkStart w:name="z57" w:id="48"/>
    <w:p>
      <w:pPr>
        <w:spacing w:after="0"/>
        <w:ind w:left="0"/>
        <w:jc w:val="both"/>
      </w:pPr>
      <w:r>
        <w:rPr>
          <w:rFonts w:ascii="Times New Roman"/>
          <w:b w:val="false"/>
          <w:i w:val="false"/>
          <w:color w:val="000000"/>
          <w:sz w:val="28"/>
        </w:rPr>
        <w:t>
      Мөр орны ___________________________________________</w:t>
      </w:r>
    </w:p>
    <w:bookmarkEnd w:id="48"/>
    <w:bookmarkStart w:name="z58" w:id="49"/>
    <w:p>
      <w:pPr>
        <w:spacing w:after="0"/>
        <w:ind w:left="0"/>
        <w:jc w:val="both"/>
      </w:pPr>
      <w:r>
        <w:rPr>
          <w:rFonts w:ascii="Times New Roman"/>
          <w:b w:val="false"/>
          <w:i w:val="false"/>
          <w:color w:val="000000"/>
          <w:sz w:val="28"/>
        </w:rPr>
        <w:t>
      Ескертпе: жеке тұлғалар туралы ұсынылатын мәліметтерге:</w:t>
      </w:r>
    </w:p>
    <w:bookmarkEnd w:id="49"/>
    <w:bookmarkStart w:name="z59" w:id="5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міндетті әлеуметтік медициналық сақтандыруға міндетті жарналар мен аударымдар және (немесе) оларға өсімпұлдар бойынша;</w:t>
      </w:r>
    </w:p>
    <w:bookmarkEnd w:id="50"/>
    <w:bookmarkStart w:name="z60" w:id="51"/>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198-бабына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оларға өсімпұлдар бойынша, сондай-ақ зейнетақы төлемдері бойынша;</w:t>
      </w:r>
    </w:p>
    <w:bookmarkEnd w:id="51"/>
    <w:bookmarkStart w:name="z61" w:id="52"/>
    <w:p>
      <w:pPr>
        <w:spacing w:after="0"/>
        <w:ind w:left="0"/>
        <w:jc w:val="both"/>
      </w:pPr>
      <w:r>
        <w:rPr>
          <w:rFonts w:ascii="Times New Roman"/>
          <w:b w:val="false"/>
          <w:i w:val="false"/>
          <w:color w:val="000000"/>
          <w:sz w:val="28"/>
        </w:rPr>
        <w:t>
      зейнетақы төлемдерін алушыларға мемлекет кепілдік берген, "Азаматтарға арналған үкімет" Мемлекеттік корпорациясы" коммерциялық емес акционерлік қоғамы міндетті зейнетақы жарналарының, міндетті кәсіптік зейнетақы жарналарының сақталуы бойынша алушының зейнетақы төлемдерін алу құқығына ие болған кездегі инфляция деңгейін ескере отырып, нақты енгізілген міндетті және (немесе) кәсіптік зейнетақы жарналары мөлшерінде төленген сомалар бойынша;</w:t>
      </w:r>
    </w:p>
    <w:bookmarkEnd w:id="52"/>
    <w:bookmarkStart w:name="z62" w:id="53"/>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Ерекше бөлігінің 3-бөліміне сәйкес әлеуметтік аударымдар және (немесе) олар бойынша өсімпұлдар, сондай-ақ әлеуметтік төлемдер бойынша;</w:t>
      </w:r>
    </w:p>
    <w:bookmarkEnd w:id="53"/>
    <w:bookmarkStart w:name="z63" w:id="54"/>
    <w:p>
      <w:pPr>
        <w:spacing w:after="0"/>
        <w:ind w:left="0"/>
        <w:jc w:val="both"/>
      </w:pPr>
      <w:r>
        <w:rPr>
          <w:rFonts w:ascii="Times New Roman"/>
          <w:b w:val="false"/>
          <w:i w:val="false"/>
          <w:color w:val="000000"/>
          <w:sz w:val="28"/>
        </w:rPr>
        <w:t>
      мынадай әлеуметтік төлемдер (жәрдемақылар):</w:t>
      </w:r>
    </w:p>
    <w:bookmarkEnd w:id="54"/>
    <w:bookmarkStart w:name="z64" w:id="55"/>
    <w:p>
      <w:pPr>
        <w:spacing w:after="0"/>
        <w:ind w:left="0"/>
        <w:jc w:val="both"/>
      </w:pPr>
      <w:r>
        <w:rPr>
          <w:rFonts w:ascii="Times New Roman"/>
          <w:b w:val="false"/>
          <w:i w:val="false"/>
          <w:color w:val="000000"/>
          <w:sz w:val="28"/>
        </w:rPr>
        <w:t>
      мемлекеттік әлеуметтік жәрдемақылар;</w:t>
      </w:r>
    </w:p>
    <w:bookmarkEnd w:id="55"/>
    <w:bookmarkStart w:name="z65" w:id="56"/>
    <w:p>
      <w:pPr>
        <w:spacing w:after="0"/>
        <w:ind w:left="0"/>
        <w:jc w:val="both"/>
      </w:pPr>
      <w:r>
        <w:rPr>
          <w:rFonts w:ascii="Times New Roman"/>
          <w:b w:val="false"/>
          <w:i w:val="false"/>
          <w:color w:val="000000"/>
          <w:sz w:val="28"/>
        </w:rPr>
        <w:t>
      мемлекеттік арнайы жәрдемақылар;</w:t>
      </w:r>
    </w:p>
    <w:bookmarkEnd w:id="56"/>
    <w:bookmarkStart w:name="z66" w:id="57"/>
    <w:p>
      <w:pPr>
        <w:spacing w:after="0"/>
        <w:ind w:left="0"/>
        <w:jc w:val="both"/>
      </w:pPr>
      <w:r>
        <w:rPr>
          <w:rFonts w:ascii="Times New Roman"/>
          <w:b w:val="false"/>
          <w:i w:val="false"/>
          <w:color w:val="000000"/>
          <w:sz w:val="28"/>
        </w:rPr>
        <w:t>
      зейнеткерлерді, Ұлы Отан соғысына қатысушыларды және Ұлы Отан соғысы кезеңінде жаралануы, контузия алуы, мертігуі немесе ауруға шалдығуы салдарынан болған мүгедектігі бар адамдарды, Қазақстан Республикасының заңнамалық актілерінде белгіленген мемлекеттік жәрдемақыларды алушыларды жерлеуге берілетін біржолғы төлем;</w:t>
      </w:r>
    </w:p>
    <w:bookmarkEnd w:id="57"/>
    <w:bookmarkStart w:name="z67" w:id="58"/>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bookmarkEnd w:id="58"/>
    <w:bookmarkStart w:name="z68" w:id="59"/>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bookmarkEnd w:id="59"/>
    <w:bookmarkStart w:name="z69" w:id="60"/>
    <w:p>
      <w:pPr>
        <w:spacing w:after="0"/>
        <w:ind w:left="0"/>
        <w:jc w:val="both"/>
      </w:pPr>
      <w:r>
        <w:rPr>
          <w:rFonts w:ascii="Times New Roman"/>
          <w:b w:val="false"/>
          <w:i w:val="false"/>
          <w:color w:val="000000"/>
          <w:sz w:val="28"/>
        </w:rPr>
        <w:t>
      Қазақстан Республикасының заңнамалық актілерінде көзделген экологиялық апат аймақтарында тұратын адамдарға әлеуметтік көмек;</w:t>
      </w:r>
    </w:p>
    <w:bookmarkEnd w:id="60"/>
    <w:bookmarkStart w:name="z70" w:id="61"/>
    <w:p>
      <w:pPr>
        <w:spacing w:after="0"/>
        <w:ind w:left="0"/>
        <w:jc w:val="both"/>
      </w:pPr>
      <w:r>
        <w:rPr>
          <w:rFonts w:ascii="Times New Roman"/>
          <w:b w:val="false"/>
          <w:i w:val="false"/>
          <w:color w:val="000000"/>
          <w:sz w:val="28"/>
        </w:rPr>
        <w:t>
      саяси қуғын-сүргін құрбандарына және зардап шеккендерге Қазақстан Республикасының заңнамалық актілерінде көзделген әлеуметтік төлемдер;</w:t>
      </w:r>
    </w:p>
    <w:bookmarkEnd w:id="61"/>
    <w:bookmarkStart w:name="z71" w:id="62"/>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олар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тағайындалатын және төленетін ай сайынғы мемлекеттік жәрдемақы;</w:t>
      </w:r>
    </w:p>
    <w:bookmarkEnd w:id="62"/>
    <w:bookmarkStart w:name="z72" w:id="63"/>
    <w:p>
      <w:pPr>
        <w:spacing w:after="0"/>
        <w:ind w:left="0"/>
        <w:jc w:val="both"/>
      </w:pPr>
      <w:r>
        <w:rPr>
          <w:rFonts w:ascii="Times New Roman"/>
          <w:b w:val="false"/>
          <w:i w:val="false"/>
          <w:color w:val="000000"/>
          <w:sz w:val="28"/>
        </w:rPr>
        <w:t>
      "Алтын алқа", "Күміс алқа" немесе бұрын "Батыр ана" атағын алған, І және ІІ дәрежелі "Ана даңқы" наградталған көпбалалы аналарға тағайындалатын және төленетін ай сайынғы мемлекеттік жәрдемақы;</w:t>
      </w:r>
    </w:p>
    <w:bookmarkEnd w:id="63"/>
    <w:bookmarkStart w:name="z73" w:id="64"/>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64"/>
    <w:bookmarkStart w:name="z74" w:id="65"/>
    <w:p>
      <w:pPr>
        <w:spacing w:after="0"/>
        <w:ind w:left="0"/>
        <w:jc w:val="both"/>
      </w:pPr>
      <w:r>
        <w:rPr>
          <w:rFonts w:ascii="Times New Roman"/>
          <w:b w:val="false"/>
          <w:i w:val="false"/>
          <w:color w:val="000000"/>
          <w:sz w:val="28"/>
        </w:rPr>
        <w:t>
      бала кезінен бірінші топтағы мүгедектігі бар адамның күтіміне байланысты тағайындалатын және төленетін ай сайынғы мемлекеттік жәрдемақы;</w:t>
      </w:r>
    </w:p>
    <w:bookmarkEnd w:id="65"/>
    <w:bookmarkStart w:name="z75" w:id="66"/>
    <w:p>
      <w:pPr>
        <w:spacing w:after="0"/>
        <w:ind w:left="0"/>
        <w:jc w:val="both"/>
      </w:pPr>
      <w:r>
        <w:rPr>
          <w:rFonts w:ascii="Times New Roman"/>
          <w:b w:val="false"/>
          <w:i w:val="false"/>
          <w:color w:val="000000"/>
          <w:sz w:val="28"/>
        </w:rPr>
        <w:t>
      банкроттықтың салдарынан таратылған заңды тұлғалардың қызметкерлерінің өмірі мен денсаулығына келтірілген зиянды өтеу үшін төлемдерді капиталдандыру мерзімі аяқталғаннан кейін Қазақстан Республикасының азаматтарына ай сайынғы төлемдер бойынша деректер жатады.</w:t>
      </w:r>
    </w:p>
    <w:bookmarkEnd w:id="66"/>
    <w:bookmarkStart w:name="z76" w:id="67"/>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 нысанын толтыру бойынша түсіндірме осы нысанға қосымшаға сәйкес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 Қазақстан</w:t>
            </w:r>
            <w:r>
              <w:br/>
            </w:r>
            <w:r>
              <w:rPr>
                <w:rFonts w:ascii="Times New Roman"/>
                <w:b w:val="false"/>
                <w:i w:val="false"/>
                <w:color w:val="000000"/>
                <w:sz w:val="20"/>
              </w:rPr>
              <w:t>Республикасының заңнамасына</w:t>
            </w:r>
            <w:r>
              <w:br/>
            </w:r>
            <w:r>
              <w:rPr>
                <w:rFonts w:ascii="Times New Roman"/>
                <w:b w:val="false"/>
                <w:i w:val="false"/>
                <w:color w:val="000000"/>
                <w:sz w:val="20"/>
              </w:rPr>
              <w:t>сәйкес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әлеуметтік төлемдерді,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арналған</w:t>
            </w:r>
            <w:r>
              <w:br/>
            </w:r>
            <w:r>
              <w:rPr>
                <w:rFonts w:ascii="Times New Roman"/>
                <w:b w:val="false"/>
                <w:i w:val="false"/>
                <w:color w:val="000000"/>
                <w:sz w:val="20"/>
              </w:rPr>
              <w:t>жарналар мен аударымдарды</w:t>
            </w:r>
            <w:r>
              <w:br/>
            </w:r>
            <w:r>
              <w:rPr>
                <w:rFonts w:ascii="Times New Roman"/>
                <w:b w:val="false"/>
                <w:i w:val="false"/>
                <w:color w:val="000000"/>
                <w:sz w:val="20"/>
              </w:rPr>
              <w:t>есепке алуды қамтамасыз ететін</w:t>
            </w:r>
            <w:r>
              <w:br/>
            </w:r>
            <w:r>
              <w:rPr>
                <w:rFonts w:ascii="Times New Roman"/>
                <w:b w:val="false"/>
                <w:i w:val="false"/>
                <w:color w:val="000000"/>
                <w:sz w:val="20"/>
              </w:rPr>
              <w:t>тұлғалардың мемлекеттік</w:t>
            </w:r>
            <w:r>
              <w:br/>
            </w:r>
            <w:r>
              <w:rPr>
                <w:rFonts w:ascii="Times New Roman"/>
                <w:b w:val="false"/>
                <w:i w:val="false"/>
                <w:color w:val="000000"/>
                <w:sz w:val="20"/>
              </w:rPr>
              <w:t>кірістер органдарына ұсынатын</w:t>
            </w:r>
            <w:r>
              <w:br/>
            </w:r>
            <w:r>
              <w:rPr>
                <w:rFonts w:ascii="Times New Roman"/>
                <w:b w:val="false"/>
                <w:i w:val="false"/>
                <w:color w:val="000000"/>
                <w:sz w:val="20"/>
              </w:rPr>
              <w:t>жеке тұлғалар туралы</w:t>
            </w:r>
            <w:r>
              <w:br/>
            </w:r>
            <w:r>
              <w:rPr>
                <w:rFonts w:ascii="Times New Roman"/>
                <w:b w:val="false"/>
                <w:i w:val="false"/>
                <w:color w:val="000000"/>
                <w:sz w:val="20"/>
              </w:rPr>
              <w:t>мәліметтер" нысанына қосымша</w:t>
            </w:r>
          </w:p>
        </w:tc>
      </w:tr>
    </w:tbl>
    <w:bookmarkStart w:name="z78" w:id="68"/>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 нысанын толтыру бойынша түсіндірме</w:t>
      </w:r>
    </w:p>
    <w:bookmarkEnd w:id="68"/>
    <w:bookmarkStart w:name="z79" w:id="69"/>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тұлғалардың мемлекеттік кірістер органдарына ұсынатын жеке тұлғалар туралы мәліметтер" нысаны мынадай деректерді қамтиды:</w:t>
      </w:r>
    </w:p>
    <w:bookmarkEnd w:id="69"/>
    <w:bookmarkStart w:name="z80" w:id="70"/>
    <w:p>
      <w:pPr>
        <w:spacing w:after="0"/>
        <w:ind w:left="0"/>
        <w:jc w:val="both"/>
      </w:pPr>
      <w:r>
        <w:rPr>
          <w:rFonts w:ascii="Times New Roman"/>
          <w:b w:val="false"/>
          <w:i w:val="false"/>
          <w:color w:val="000000"/>
          <w:sz w:val="28"/>
        </w:rPr>
        <w:t>
      1-бағанда – реті бойынша нөмірі көрсетіледі;</w:t>
      </w:r>
    </w:p>
    <w:bookmarkEnd w:id="70"/>
    <w:bookmarkStart w:name="z81" w:id="71"/>
    <w:p>
      <w:pPr>
        <w:spacing w:after="0"/>
        <w:ind w:left="0"/>
        <w:jc w:val="both"/>
      </w:pPr>
      <w:r>
        <w:rPr>
          <w:rFonts w:ascii="Times New Roman"/>
          <w:b w:val="false"/>
          <w:i w:val="false"/>
          <w:color w:val="000000"/>
          <w:sz w:val="28"/>
        </w:rPr>
        <w:t>
      2-бағанда – пайдасына зейнетақы жарнасы, әлеуметтік аударым, әлеуметтік төлем, міндетті әлеуметтік медициналық сақтандыруға жарналар және міндетті әлеуметтік медициналық сақтандыруға аударымдар жүзеге асырылған жеке тұлғаның жеке сәйкестендіру нөмірі көрсетіледі;</w:t>
      </w:r>
    </w:p>
    <w:bookmarkEnd w:id="71"/>
    <w:bookmarkStart w:name="z82" w:id="72"/>
    <w:p>
      <w:pPr>
        <w:spacing w:after="0"/>
        <w:ind w:left="0"/>
        <w:jc w:val="both"/>
      </w:pPr>
      <w:r>
        <w:rPr>
          <w:rFonts w:ascii="Times New Roman"/>
          <w:b w:val="false"/>
          <w:i w:val="false"/>
          <w:color w:val="000000"/>
          <w:sz w:val="28"/>
        </w:rPr>
        <w:t>
      3-бағанда – пайдасына зейнетақы жарнасы, әлеуметтік аударым, әлеуметтік төлем, міндетті әлеуметтік медициналық сақтандыруға жарналары және міндетті әлеуметтік медициналық сақтандыруға аударымдар жүзеге асырылған жеке тұлғаның тегі, аты, әкесінің аты (егер ол жеке басын куәландыратын құжатта көрсетілсе) көрсетіледі;</w:t>
      </w:r>
    </w:p>
    <w:bookmarkEnd w:id="72"/>
    <w:bookmarkStart w:name="z83" w:id="73"/>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bookmarkEnd w:id="73"/>
    <w:bookmarkStart w:name="z84" w:id="74"/>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(егер ол жеке басын куәландыратын құжатта көрсетілсе) көрсетіледі;</w:t>
      </w:r>
    </w:p>
    <w:bookmarkEnd w:id="74"/>
    <w:bookmarkStart w:name="z85" w:id="75"/>
    <w:p>
      <w:pPr>
        <w:spacing w:after="0"/>
        <w:ind w:left="0"/>
        <w:jc w:val="both"/>
      </w:pPr>
      <w:r>
        <w:rPr>
          <w:rFonts w:ascii="Times New Roman"/>
          <w:b w:val="false"/>
          <w:i w:val="false"/>
          <w:color w:val="000000"/>
          <w:sz w:val="28"/>
        </w:rPr>
        <w:t xml:space="preserve">
      6-бағанда –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bookmarkEnd w:id="75"/>
    <w:bookmarkStart w:name="z86" w:id="76"/>
    <w:p>
      <w:pPr>
        <w:spacing w:after="0"/>
        <w:ind w:left="0"/>
        <w:jc w:val="both"/>
      </w:pPr>
      <w:r>
        <w:rPr>
          <w:rFonts w:ascii="Times New Roman"/>
          <w:b w:val="false"/>
          <w:i w:val="false"/>
          <w:color w:val="000000"/>
          <w:sz w:val="28"/>
        </w:rPr>
        <w:t>
      7-бағанда – жарнаның, аударымның, төлемдердің және (немесе) олар бойынша өсімпұлдардың төленген күні көрсетіледі;</w:t>
      </w:r>
    </w:p>
    <w:bookmarkEnd w:id="76"/>
    <w:bookmarkStart w:name="z87" w:id="77"/>
    <w:p>
      <w:pPr>
        <w:spacing w:after="0"/>
        <w:ind w:left="0"/>
        <w:jc w:val="both"/>
      </w:pPr>
      <w:r>
        <w:rPr>
          <w:rFonts w:ascii="Times New Roman"/>
          <w:b w:val="false"/>
          <w:i w:val="false"/>
          <w:color w:val="000000"/>
          <w:sz w:val="28"/>
        </w:rPr>
        <w:t>
      8-бағанда –жарна, аударым, төлем және (немесе) олар бойынша өсімпұл жүргізілген кезең (ай, тоқсан, жыл) көрсетіледі;</w:t>
      </w:r>
    </w:p>
    <w:bookmarkEnd w:id="77"/>
    <w:bookmarkStart w:name="z88" w:id="78"/>
    <w:p>
      <w:pPr>
        <w:spacing w:after="0"/>
        <w:ind w:left="0"/>
        <w:jc w:val="both"/>
      </w:pPr>
      <w:r>
        <w:rPr>
          <w:rFonts w:ascii="Times New Roman"/>
          <w:b w:val="false"/>
          <w:i w:val="false"/>
          <w:color w:val="000000"/>
          <w:sz w:val="28"/>
        </w:rPr>
        <w:t>
      9-бағанда – жарнаның, аударымдардың, төлемдердің және (немесе) олар бойынша өсімпұлдардың сомасы теңгеде көрсетіледі.</w:t>
      </w:r>
    </w:p>
    <w:bookmarkEnd w:id="78"/>
    <w:bookmarkStart w:name="z89" w:id="79"/>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әлеуметтік төлемдер, міндетті әлеуметтік медициналық сақтандыру жарналары және міндетті әлеуметтік медициналық сақтандыру аударымдар туралы мәліметтер әрқайсысы жеке ұсынылады.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қазандағы</w:t>
            </w:r>
            <w:r>
              <w:br/>
            </w:r>
            <w:r>
              <w:rPr>
                <w:rFonts w:ascii="Times New Roman"/>
                <w:b w:val="false"/>
                <w:i w:val="false"/>
                <w:color w:val="000000"/>
                <w:sz w:val="20"/>
              </w:rPr>
              <w:t>№ 644 бұйрығына 2-қосымша</w:t>
            </w:r>
          </w:p>
        </w:tc>
      </w:tr>
    </w:tbl>
    <w:bookmarkStart w:name="z91" w:id="80"/>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80"/>
    <w:bookmarkStart w:name="z92" w:id="8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20804 болып тіркелген).</w:t>
      </w:r>
    </w:p>
    <w:bookmarkEnd w:id="81"/>
    <w:bookmarkStart w:name="z93" w:id="82"/>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 Қазақстан Республикасы Қаржы министрінің 2021 жылғы 6 сәуірдегі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22509 болып тіркелген).</w:t>
      </w:r>
    </w:p>
    <w:bookmarkEnd w:id="82"/>
    <w:bookmarkStart w:name="z94" w:id="83"/>
    <w:p>
      <w:pPr>
        <w:spacing w:after="0"/>
        <w:ind w:left="0"/>
        <w:jc w:val="both"/>
      </w:pPr>
      <w:r>
        <w:rPr>
          <w:rFonts w:ascii="Times New Roman"/>
          <w:b w:val="false"/>
          <w:i w:val="false"/>
          <w:color w:val="000000"/>
          <w:sz w:val="28"/>
        </w:rPr>
        <w:t xml:space="preserve">
      3.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 Қазақстан Республикасы Премьер-Министрінің орынбасары - Қаржы министрінің 2022 жылғы 31 тамыздағы № 906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29412 болып тіркелген).</w:t>
      </w:r>
    </w:p>
    <w:bookmarkEnd w:id="83"/>
    <w:bookmarkStart w:name="z95" w:id="84"/>
    <w:p>
      <w:pPr>
        <w:spacing w:after="0"/>
        <w:ind w:left="0"/>
        <w:jc w:val="both"/>
      </w:pPr>
      <w:r>
        <w:rPr>
          <w:rFonts w:ascii="Times New Roman"/>
          <w:b w:val="false"/>
          <w:i w:val="false"/>
          <w:color w:val="000000"/>
          <w:sz w:val="28"/>
        </w:rPr>
        <w:t xml:space="preserve">
      4.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 Қазақстан Республикасы Қаржы министрінің міндетін атқарушының 2023 жылғы 19 шілдедегі № 776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33142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