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62d9" w14:textId="cd16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29 қазандағы № 291 бұйрығы. Қазақстан Республикасының Әділет министрлігінде 2025 жылғы 30 қазанда № 37260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Энергетика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Жасанды интеллект және</w:t>
      </w:r>
    </w:p>
    <w:bookmarkEnd w:id="16"/>
    <w:bookmarkStart w:name="z22" w:id="17"/>
    <w:p>
      <w:pPr>
        <w:spacing w:after="0"/>
        <w:ind w:left="0"/>
        <w:jc w:val="both"/>
      </w:pPr>
      <w:r>
        <w:rPr>
          <w:rFonts w:ascii="Times New Roman"/>
          <w:b w:val="false"/>
          <w:i w:val="false"/>
          <w:color w:val="000000"/>
          <w:sz w:val="28"/>
        </w:rPr>
        <w:t>
       цифрлық даму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Ауыл шаруашылығы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Ұлттық экономика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Қаржы министрлігі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29 қазандағы</w:t>
            </w:r>
            <w:r>
              <w:br/>
            </w:r>
            <w:r>
              <w:rPr>
                <w:rFonts w:ascii="Times New Roman"/>
                <w:b w:val="false"/>
                <w:i w:val="false"/>
                <w:color w:val="000000"/>
                <w:sz w:val="20"/>
              </w:rPr>
              <w:t>№ 291 бұйрығына</w:t>
            </w:r>
            <w:r>
              <w:br/>
            </w:r>
            <w:r>
              <w:rPr>
                <w:rFonts w:ascii="Times New Roman"/>
                <w:b w:val="false"/>
                <w:i w:val="false"/>
                <w:color w:val="000000"/>
                <w:sz w:val="20"/>
              </w:rPr>
              <w:t>қосымша</w:t>
            </w:r>
          </w:p>
        </w:tc>
      </w:tr>
    </w:tbl>
    <w:bookmarkStart w:name="z33" w:id="27"/>
    <w:p>
      <w:pPr>
        <w:spacing w:after="0"/>
        <w:ind w:left="0"/>
        <w:jc w:val="left"/>
      </w:pPr>
      <w:r>
        <w:rPr>
          <w:rFonts w:ascii="Times New Roman"/>
          <w:b/>
          <w:i w:val="false"/>
          <w:color w:val="000000"/>
        </w:rPr>
        <w:t xml:space="preserve"> Өзгерістер енгізілетін кейбір бұйрықтардың тізбесі</w:t>
      </w:r>
    </w:p>
    <w:bookmarkEnd w:id="27"/>
    <w:bookmarkStart w:name="z34" w:id="28"/>
    <w:p>
      <w:pPr>
        <w:spacing w:after="0"/>
        <w:ind w:left="0"/>
        <w:jc w:val="both"/>
      </w:pPr>
      <w:r>
        <w:rPr>
          <w:rFonts w:ascii="Times New Roman"/>
          <w:b w:val="false"/>
          <w:i w:val="false"/>
          <w:color w:val="000000"/>
          <w:sz w:val="28"/>
        </w:rPr>
        <w:t xml:space="preserve">
      1.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11623 болып тіркелген) мынадай өзгерістер енгізілсін:</w:t>
      </w:r>
    </w:p>
    <w:bookmarkEnd w:id="28"/>
    <w:bookmarkStart w:name="z35" w:id="29"/>
    <w:p>
      <w:pPr>
        <w:spacing w:after="0"/>
        <w:ind w:left="0"/>
        <w:jc w:val="both"/>
      </w:pPr>
      <w:r>
        <w:rPr>
          <w:rFonts w:ascii="Times New Roman"/>
          <w:b w:val="false"/>
          <w:i w:val="false"/>
          <w:color w:val="000000"/>
          <w:sz w:val="28"/>
        </w:rPr>
        <w:t xml:space="preserve">
      көрсетілген бұйрықпен бекітілген Жануарларды интродукциялауды, реинтродукциялауды және будандастыруды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37" w:id="30"/>
    <w:p>
      <w:pPr>
        <w:spacing w:after="0"/>
        <w:ind w:left="0"/>
        <w:jc w:val="both"/>
      </w:pPr>
      <w:r>
        <w:rPr>
          <w:rFonts w:ascii="Times New Roman"/>
          <w:b w:val="false"/>
          <w:i w:val="false"/>
          <w:color w:val="000000"/>
          <w:sz w:val="28"/>
        </w:rPr>
        <w:t>
      "2. Мемлекеттік қызметті Қазақстан Республикасы Экология және табиғи ресурстар министрлігінің Орман шаруашылығы және жануарлар дүниесі комитетінің аумақтық бөлімшелері (бұдан әрі – қызмет көрсетуші) жеке және (немесе) заңды тұлғаларға (бұдан әрі – қызмет алушы) осы Қағидаларға сәйкес көрсетеді.";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40" w:id="31"/>
    <w:p>
      <w:pPr>
        <w:spacing w:after="0"/>
        <w:ind w:left="0"/>
        <w:jc w:val="both"/>
      </w:pPr>
      <w:r>
        <w:rPr>
          <w:rFonts w:ascii="Times New Roman"/>
          <w:b w:val="false"/>
          <w:i w:val="false"/>
          <w:color w:val="000000"/>
          <w:sz w:val="28"/>
        </w:rPr>
        <w:t>
      "4. Жануарларды интродукциялауды, реинтродукциялауды және будандастыруды жүргізуге рұқсат беруге өтінім (бұдан әрі - өтінім) "электрондық үкіметтің" www.egov.kz веб-порталы (бұдан әрі - Портал) арқылы осы Қағидаларға 1-қосымшаға сәйкес нысан бойынша электрондық түрде көрсетілетін қызметті берушіге жіберіледі.</w:t>
      </w:r>
    </w:p>
    <w:bookmarkEnd w:id="31"/>
    <w:bookmarkStart w:name="z41" w:id="32"/>
    <w:p>
      <w:pPr>
        <w:spacing w:after="0"/>
        <w:ind w:left="0"/>
        <w:jc w:val="both"/>
      </w:pPr>
      <w:r>
        <w:rPr>
          <w:rFonts w:ascii="Times New Roman"/>
          <w:b w:val="false"/>
          <w:i w:val="false"/>
          <w:color w:val="000000"/>
          <w:sz w:val="28"/>
        </w:rPr>
        <w:t>
      Мемлекеттік қызмет көрсету үшін қажет құжаттардың тізбесі:</w:t>
      </w:r>
    </w:p>
    <w:bookmarkEnd w:id="32"/>
    <w:bookmarkStart w:name="z42"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өтінім;</w:t>
      </w:r>
    </w:p>
    <w:bookmarkEnd w:id="33"/>
    <w:bookmarkStart w:name="z43" w:id="34"/>
    <w:p>
      <w:pPr>
        <w:spacing w:after="0"/>
        <w:ind w:left="0"/>
        <w:jc w:val="both"/>
      </w:pPr>
      <w:r>
        <w:rPr>
          <w:rFonts w:ascii="Times New Roman"/>
          <w:b w:val="false"/>
          <w:i w:val="false"/>
          <w:color w:val="000000"/>
          <w:sz w:val="28"/>
        </w:rPr>
        <w:t>
      2) жануарларды интродукциялауды, реинтродукциялауды және будандастыруды жүргізуге арналған биологиялық негіздеменің электрондық көшірмесі.</w:t>
      </w:r>
    </w:p>
    <w:bookmarkEnd w:id="34"/>
    <w:bookmarkStart w:name="z44" w:id="35"/>
    <w:p>
      <w:pPr>
        <w:spacing w:after="0"/>
        <w:ind w:left="0"/>
        <w:jc w:val="both"/>
      </w:pPr>
      <w:r>
        <w:rPr>
          <w:rFonts w:ascii="Times New Roman"/>
          <w:b w:val="false"/>
          <w:i w:val="false"/>
          <w:color w:val="000000"/>
          <w:sz w:val="28"/>
        </w:rPr>
        <w:t xml:space="preserve">
      "Жануарларды интродукциялауға, реинтродукциялауға және гибридтеуге рұқсат беру" мемлекеттік көрсетілетін қызметті көрсетудің негізгі талаптарының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End w:id="35"/>
    <w:bookmarkStart w:name="z45" w:id="36"/>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тиісті ақпараттық жүйелерден "электрондық үкімет" шлюзі арқылы алады.</w:t>
      </w:r>
    </w:p>
    <w:bookmarkEnd w:id="36"/>
    <w:bookmarkStart w:name="z46" w:id="37"/>
    <w:p>
      <w:pPr>
        <w:spacing w:after="0"/>
        <w:ind w:left="0"/>
        <w:jc w:val="both"/>
      </w:pPr>
      <w:r>
        <w:rPr>
          <w:rFonts w:ascii="Times New Roman"/>
          <w:b w:val="false"/>
          <w:i w:val="false"/>
          <w:color w:val="000000"/>
          <w:sz w:val="28"/>
        </w:rPr>
        <w:t>
      Өтінім беру кезінде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37"/>
    <w:bookmarkStart w:name="z47" w:id="3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49" w:id="39"/>
    <w:p>
      <w:pPr>
        <w:spacing w:after="0"/>
        <w:ind w:left="0"/>
        <w:jc w:val="both"/>
      </w:pPr>
      <w:r>
        <w:rPr>
          <w:rFonts w:ascii="Times New Roman"/>
          <w:b w:val="false"/>
          <w:i w:val="false"/>
          <w:color w:val="000000"/>
          <w:sz w:val="28"/>
        </w:rPr>
        <w:t xml:space="preserve">
      "6. Ұсынылған құжаттардың толықтығы фактісі анықталған кезде жауапты бөлімшенің қызметкері 2 (екі)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жануарларды интродукциялауды, реинтродукциялауды және будандастыруды жүргізуге рұқсат қалыптастырады.</w:t>
      </w:r>
    </w:p>
    <w:bookmarkEnd w:id="39"/>
    <w:bookmarkStart w:name="z50" w:id="40"/>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bookmarkEnd w:id="40"/>
    <w:bookmarkStart w:name="z51" w:id="41"/>
    <w:p>
      <w:pPr>
        <w:spacing w:after="0"/>
        <w:ind w:left="0"/>
        <w:jc w:val="both"/>
      </w:pPr>
      <w:r>
        <w:rPr>
          <w:rFonts w:ascii="Times New Roman"/>
          <w:b w:val="false"/>
          <w:i w:val="false"/>
          <w:color w:val="000000"/>
          <w:sz w:val="28"/>
        </w:rPr>
        <w:t>
      Қазақстан Республикасының заңнамасында белгіленген және осы Қағидаларға 2-қосымшаға сәйкес мемлекеттік көрсетілетін қызметті көрсетудің негізгі талаптарының тізбесінде баяндалған мемлекеттік көрсетілетін қызметті көрсетуден бас тарту үшін негіздер болған жағдайда, көрсетілетін қызметті беруші теріс жауап берген кезде уәжді бас тартуды ресімдеп, жолдайды.";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3" w:id="42"/>
    <w:p>
      <w:pPr>
        <w:spacing w:after="0"/>
        <w:ind w:left="0"/>
        <w:jc w:val="both"/>
      </w:pPr>
      <w:r>
        <w:rPr>
          <w:rFonts w:ascii="Times New Roman"/>
          <w:b w:val="false"/>
          <w:i w:val="false"/>
          <w:color w:val="000000"/>
          <w:sz w:val="28"/>
        </w:rPr>
        <w:t xml:space="preserve">
      кесте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жасалсын:</w:t>
      </w:r>
    </w:p>
    <w:bookmarkEnd w:id="42"/>
    <w:bookmarkStart w:name="z54" w:id="43"/>
    <w:p>
      <w:pPr>
        <w:spacing w:after="0"/>
        <w:ind w:left="0"/>
        <w:jc w:val="both"/>
      </w:pPr>
      <w:r>
        <w:rPr>
          <w:rFonts w:ascii="Times New Roman"/>
          <w:b w:val="false"/>
          <w:i w:val="false"/>
          <w:color w:val="000000"/>
          <w:sz w:val="28"/>
        </w:rPr>
        <w:t>
      "Жануарларды интродукциялау, реинтродукциялау және гибридтеу өндірісіне рұқсат беру" мемлекеттік көрсетілетін қызметті көрсетуге қойылатын негізгі талаптардың тізбесі";</w:t>
      </w:r>
    </w:p>
    <w:bookmarkEnd w:id="43"/>
    <w:bookmarkStart w:name="z55" w:id="44"/>
    <w:p>
      <w:pPr>
        <w:spacing w:after="0"/>
        <w:ind w:left="0"/>
        <w:jc w:val="both"/>
      </w:pPr>
      <w:r>
        <w:rPr>
          <w:rFonts w:ascii="Times New Roman"/>
          <w:b w:val="false"/>
          <w:i w:val="false"/>
          <w:color w:val="000000"/>
          <w:sz w:val="28"/>
        </w:rPr>
        <w:t>
      реттік нөмірі 1-жол жаңа редакцияда жазылсын: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tc>
      </w:tr>
    </w:tbl>
    <w:bookmarkStart w:name="z56" w:id="45"/>
    <w:p>
      <w:pPr>
        <w:spacing w:after="0"/>
        <w:ind w:left="0"/>
        <w:jc w:val="both"/>
      </w:pPr>
      <w:r>
        <w:rPr>
          <w:rFonts w:ascii="Times New Roman"/>
          <w:b w:val="false"/>
          <w:i w:val="false"/>
          <w:color w:val="000000"/>
          <w:sz w:val="28"/>
        </w:rPr>
        <w:t>
      "</w:t>
      </w:r>
    </w:p>
    <w:bookmarkEnd w:id="45"/>
    <w:bookmarkStart w:name="z57" w:id="46"/>
    <w:p>
      <w:pPr>
        <w:spacing w:after="0"/>
        <w:ind w:left="0"/>
        <w:jc w:val="both"/>
      </w:pPr>
      <w:r>
        <w:rPr>
          <w:rFonts w:ascii="Times New Roman"/>
          <w:b w:val="false"/>
          <w:i w:val="false"/>
          <w:color w:val="000000"/>
          <w:sz w:val="28"/>
        </w:rPr>
        <w:t>
      ";</w:t>
      </w:r>
    </w:p>
    <w:bookmarkEnd w:id="46"/>
    <w:bookmarkStart w:name="z58" w:id="47"/>
    <w:p>
      <w:pPr>
        <w:spacing w:after="0"/>
        <w:ind w:left="0"/>
        <w:jc w:val="both"/>
      </w:pPr>
      <w:r>
        <w:rPr>
          <w:rFonts w:ascii="Times New Roman"/>
          <w:b w:val="false"/>
          <w:i w:val="false"/>
          <w:color w:val="000000"/>
          <w:sz w:val="28"/>
        </w:rPr>
        <w:t>
      реттік нөмірі 8 және 9 -жолы жаңа редакцияда жазылсын:</w:t>
      </w:r>
    </w:p>
    <w:bookmarkEnd w:id="47"/>
    <w:bookmarkStart w:name="z59"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электрондық-цифрлық қолтаңбасымен (бұдан әрі – ЭЦҚ) куәландырылған электрондық құжат нысанындағы көрсетілетін қызметті берушіге өтінімі;</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интродукциялауды, реинтродукциялауды және будандастыруды жүргізуге арналған биологиялық негіздеменің электрондық көшірмесі.</w:t>
            </w:r>
          </w:p>
          <w:p>
            <w:pPr>
              <w:spacing w:after="20"/>
              <w:ind w:left="20"/>
              <w:jc w:val="both"/>
            </w:pPr>
            <w:r>
              <w:rPr>
                <w:rFonts w:ascii="Times New Roman"/>
                <w:b w:val="false"/>
                <w:i w:val="false"/>
                <w:color w:val="000000"/>
                <w:sz w:val="20"/>
              </w:rPr>
              <w:t>
Жеке басын куәландаратын құжаттар, заңды тұлғаны мемлекеттік тіркеу (қайта тіркеу), жеке кәсіпкер ретінде мемлекеттік тіркеу немесе жеке кәсіпкер ретінде қызметін басқару туралы мәліметтерді қызмет көрсетуші "Электрондық үкімет"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bookmarkStart w:name="z64" w:id="51"/>
    <w:p>
      <w:pPr>
        <w:spacing w:after="0"/>
        <w:ind w:left="0"/>
        <w:jc w:val="both"/>
      </w:pPr>
      <w:r>
        <w:rPr>
          <w:rFonts w:ascii="Times New Roman"/>
          <w:b w:val="false"/>
          <w:i w:val="false"/>
          <w:color w:val="000000"/>
          <w:sz w:val="28"/>
        </w:rPr>
        <w:t>
      ".</w:t>
      </w:r>
    </w:p>
    <w:bookmarkEnd w:id="51"/>
    <w:bookmarkStart w:name="z65" w:id="52"/>
    <w:p>
      <w:pPr>
        <w:spacing w:after="0"/>
        <w:ind w:left="0"/>
        <w:jc w:val="both"/>
      </w:pPr>
      <w:r>
        <w:rPr>
          <w:rFonts w:ascii="Times New Roman"/>
          <w:b w:val="false"/>
          <w:i w:val="false"/>
          <w:color w:val="000000"/>
          <w:sz w:val="28"/>
        </w:rPr>
        <w:t xml:space="preserve">
      2. "Аңшылық,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(Нормативтік құқықтық актілердің мемлекеттік тіркеу тізілімінде № 18158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67" w:id="53"/>
    <w:p>
      <w:pPr>
        <w:spacing w:after="0"/>
        <w:ind w:left="0"/>
        <w:jc w:val="both"/>
      </w:pPr>
      <w:r>
        <w:rPr>
          <w:rFonts w:ascii="Times New Roman"/>
          <w:b w:val="false"/>
          <w:i w:val="false"/>
          <w:color w:val="000000"/>
          <w:sz w:val="28"/>
        </w:rPr>
        <w:t>
      "Аңшылық шаруашылығын жүргізу жөніндегі шарттың үлгілік нысанын бекіту туралы";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9" w:id="54"/>
    <w:p>
      <w:pPr>
        <w:spacing w:after="0"/>
        <w:ind w:left="0"/>
        <w:jc w:val="both"/>
      </w:pPr>
      <w:r>
        <w:rPr>
          <w:rFonts w:ascii="Times New Roman"/>
          <w:b w:val="false"/>
          <w:i w:val="false"/>
          <w:color w:val="000000"/>
          <w:sz w:val="28"/>
        </w:rPr>
        <w:t>
      "1. Аңшылық шаруашылығын жүргізуге арналған шарттың үлгілік нысаны осы бұйрыққа қосымшаға сәйкес бекітілсін."</w:t>
      </w:r>
    </w:p>
    <w:bookmarkEnd w:id="54"/>
    <w:bookmarkStart w:name="z70" w:id="5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алып тасталсын.</w:t>
      </w:r>
    </w:p>
    <w:bookmarkEnd w:id="55"/>
    <w:bookmarkStart w:name="z71" w:id="56"/>
    <w:p>
      <w:pPr>
        <w:spacing w:after="0"/>
        <w:ind w:left="0"/>
        <w:jc w:val="both"/>
      </w:pPr>
      <w:r>
        <w:rPr>
          <w:rFonts w:ascii="Times New Roman"/>
          <w:b w:val="false"/>
          <w:i w:val="false"/>
          <w:color w:val="000000"/>
          <w:sz w:val="28"/>
        </w:rPr>
        <w:t xml:space="preserve">
      3. "Сирек кездесетін және құрып кету қаупі төнген түрлерге жатқызылған жануарлардың қырылу жағдайларын тергеп-тексеру қағидаларын бекіту туралы" Қазақстан Республикасы Экология, геология және табиғи ресурстар министрінің 2021 жылғы 19 мамырдағы № 150 (Нормативтік құқықтық актілердің мемлекеттік тіркеу тізілімінде № 22810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56"/>
    <w:bookmarkStart w:name="z72" w:id="57"/>
    <w:p>
      <w:pPr>
        <w:spacing w:after="0"/>
        <w:ind w:left="0"/>
        <w:jc w:val="both"/>
      </w:pPr>
      <w:r>
        <w:rPr>
          <w:rFonts w:ascii="Times New Roman"/>
          <w:b w:val="false"/>
          <w:i w:val="false"/>
          <w:color w:val="000000"/>
          <w:sz w:val="28"/>
        </w:rPr>
        <w:t xml:space="preserve">
      көрсетілген бұйрықпен бекітілген Сирек кездесетін және құрып кету қаупі төнген түрлерге жатқызылған жануарлардың қырылу жағдайларын тергеп-тексеру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4" w:id="58"/>
    <w:p>
      <w:pPr>
        <w:spacing w:after="0"/>
        <w:ind w:left="0"/>
        <w:jc w:val="both"/>
      </w:pPr>
      <w:r>
        <w:rPr>
          <w:rFonts w:ascii="Times New Roman"/>
          <w:b w:val="false"/>
          <w:i w:val="false"/>
          <w:color w:val="000000"/>
          <w:sz w:val="28"/>
        </w:rPr>
        <w:t xml:space="preserve">
      "1. Осы Сирек кездесетін және құрып кету қаупі төнген түрлерге жатқызылған жануарлардың қырылуын тергеп-тексеру қағидасы (бұдан әрі – Қағидалар) Қазақстан Республикасы Экология кодексінің 257-бабының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балық пен өзге де су жануарларынан басқа сирек кездесетін және құрып кету қаупі төнген түрлерге жатқызылған жануарлардың қырылуын тергеп-тексеру қағидаларын айқындайды."</w:t>
      </w:r>
    </w:p>
    <w:bookmarkEnd w:id="58"/>
    <w:bookmarkStart w:name="z75" w:id="59"/>
    <w:p>
      <w:pPr>
        <w:spacing w:after="0"/>
        <w:ind w:left="0"/>
        <w:jc w:val="both"/>
      </w:pPr>
      <w:r>
        <w:rPr>
          <w:rFonts w:ascii="Times New Roman"/>
          <w:b w:val="false"/>
          <w:i w:val="false"/>
          <w:color w:val="000000"/>
          <w:sz w:val="28"/>
        </w:rPr>
        <w:t xml:space="preserve">
      4. "Жабайы жануарлардың тіршілік ету өнімдерін алу мақсатында оларды пайдалану қағидаларын бекіту туралы" Қазақстан Республикасы Экология, геология және табиғи ресурстар министрінің 2021 жылғы 19 мамырдағы № 152 (Нормативтік құқықтық актілердің мемлекеттік тіркеу тізілімінде № 22848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59"/>
    <w:bookmarkStart w:name="z76" w:id="60"/>
    <w:p>
      <w:pPr>
        <w:spacing w:after="0"/>
        <w:ind w:left="0"/>
        <w:jc w:val="both"/>
      </w:pPr>
      <w:r>
        <w:rPr>
          <w:rFonts w:ascii="Times New Roman"/>
          <w:b w:val="false"/>
          <w:i w:val="false"/>
          <w:color w:val="000000"/>
          <w:sz w:val="28"/>
        </w:rPr>
        <w:t xml:space="preserve">
      көрсетілген бұйрықпен бекітілген Жабайы жануарларды олардың тіршілік ету өнімдерін алу мақсатында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8" w:id="61"/>
    <w:p>
      <w:pPr>
        <w:spacing w:after="0"/>
        <w:ind w:left="0"/>
        <w:jc w:val="both"/>
      </w:pPr>
      <w:r>
        <w:rPr>
          <w:rFonts w:ascii="Times New Roman"/>
          <w:b w:val="false"/>
          <w:i w:val="false"/>
          <w:color w:val="000000"/>
          <w:sz w:val="28"/>
        </w:rPr>
        <w:t xml:space="preserve">
      "1. Осы Жабайы жануарлардың тіршілік ету өнімдерін алу мақсатында оларды пайдалану қағидалары (бұдан әрі – Қағидалар) Қазақстан Республикасы Экология кодексінің 252-бабы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балық пен өзге де су жануарларынан басқа, жабайы жануарларды олардың тіршілік ету өнімдерін алу мақсатында пайдалану тәртібін айқындайды.".</w:t>
      </w:r>
    </w:p>
    <w:bookmarkEnd w:id="61"/>
    <w:bookmarkStart w:name="z79" w:id="62"/>
    <w:p>
      <w:pPr>
        <w:spacing w:after="0"/>
        <w:ind w:left="0"/>
        <w:jc w:val="both"/>
      </w:pPr>
      <w:r>
        <w:rPr>
          <w:rFonts w:ascii="Times New Roman"/>
          <w:b w:val="false"/>
          <w:i w:val="false"/>
          <w:color w:val="000000"/>
          <w:sz w:val="28"/>
        </w:rPr>
        <w:t xml:space="preserve">
      5. "Қазақстан Республикасы Табиғи 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қыркүйектегі № 359 (Нормативтік құқықтық актілердің мемлекеттік тіркеу тізілімінде № 24277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62"/>
    <w:bookmarkStart w:name="z80" w:id="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табиғи ресурстары мемлекеттік кадастрларының бірыңғай жүйесін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Start w:name="z82" w:id="64"/>
    <w:p>
      <w:pPr>
        <w:spacing w:after="0"/>
        <w:ind w:left="0"/>
        <w:jc w:val="both"/>
      </w:pPr>
      <w:r>
        <w:rPr>
          <w:rFonts w:ascii="Times New Roman"/>
          <w:b w:val="false"/>
          <w:i w:val="false"/>
          <w:color w:val="000000"/>
          <w:sz w:val="28"/>
        </w:rPr>
        <w:t>
      "9. Кадастрлардың бірыңғай жүйесінің құрылымын мынадай есепке алу объектілері құрайды, олар бойынша мониторингті мынадай арнайы уәкілетті мемлекеттік органдар мен ұйымдар:</w:t>
      </w:r>
    </w:p>
    <w:bookmarkEnd w:id="64"/>
    <w:bookmarkStart w:name="z83" w:id="65"/>
    <w:p>
      <w:pPr>
        <w:spacing w:after="0"/>
        <w:ind w:left="0"/>
        <w:jc w:val="both"/>
      </w:pPr>
      <w:r>
        <w:rPr>
          <w:rFonts w:ascii="Times New Roman"/>
          <w:b w:val="false"/>
          <w:i w:val="false"/>
          <w:color w:val="000000"/>
          <w:sz w:val="28"/>
        </w:rPr>
        <w:t>
      1) мемлекеттік жер кадастры бойынша – жер ресурстарын басқару саласындағы орталық уәкілетті орган және "Азаматтарға арналған үкімет" мемлекеттік корпорациясы;</w:t>
      </w:r>
    </w:p>
    <w:bookmarkEnd w:id="65"/>
    <w:bookmarkStart w:name="z84" w:id="66"/>
    <w:p>
      <w:pPr>
        <w:spacing w:after="0"/>
        <w:ind w:left="0"/>
        <w:jc w:val="both"/>
      </w:pPr>
      <w:r>
        <w:rPr>
          <w:rFonts w:ascii="Times New Roman"/>
          <w:b w:val="false"/>
          <w:i w:val="false"/>
          <w:color w:val="000000"/>
          <w:sz w:val="28"/>
        </w:rPr>
        <w:t>
      2) мемлекеттік су кадастры (жерүсті және жерасты су объектілері, су ресурстарын пайдалану) бойынша – қоршаған ортаны қорғау, су қорын пайдалану және қорғау саласындағы, жер қойнауын зерделеу жөніндегі уәкілетті мемлекеттік органдар – тұтас республика бойынша, ал олардың аумақтық органдары – өзендер бассейндері мен әкімшілік-аумақтық бірліктер шегінде;</w:t>
      </w:r>
    </w:p>
    <w:bookmarkEnd w:id="66"/>
    <w:bookmarkStart w:name="z85" w:id="67"/>
    <w:p>
      <w:pPr>
        <w:spacing w:after="0"/>
        <w:ind w:left="0"/>
        <w:jc w:val="both"/>
      </w:pPr>
      <w:r>
        <w:rPr>
          <w:rFonts w:ascii="Times New Roman"/>
          <w:b w:val="false"/>
          <w:i w:val="false"/>
          <w:color w:val="000000"/>
          <w:sz w:val="28"/>
        </w:rPr>
        <w:t>
      3) мемлекеттік орман кадастры бойынша – орман шаруашылығы саласындағы уәкілетті мемлекеттік орган – тұтас республика бойынша, ал оның аумақтық органдары – әкімшілік-аумақтық бірліктер шегінде;</w:t>
      </w:r>
    </w:p>
    <w:bookmarkEnd w:id="67"/>
    <w:bookmarkStart w:name="z86" w:id="68"/>
    <w:p>
      <w:pPr>
        <w:spacing w:after="0"/>
        <w:ind w:left="0"/>
        <w:jc w:val="both"/>
      </w:pPr>
      <w:r>
        <w:rPr>
          <w:rFonts w:ascii="Times New Roman"/>
          <w:b w:val="false"/>
          <w:i w:val="false"/>
          <w:color w:val="000000"/>
          <w:sz w:val="28"/>
        </w:rPr>
        <w:t>
      4) жер қойнауының мемлекеттік қорының бірыңғай кадастры бойынша – жер қойнауын зерделеу жөніндегі уәкілетті мемлекеттік орган – тұтас республика бойынша, ал оның аумақтық органдары – әкімшілік-аумақтық бірліктер шегінде;</w:t>
      </w:r>
    </w:p>
    <w:bookmarkEnd w:id="68"/>
    <w:bookmarkStart w:name="z87" w:id="69"/>
    <w:p>
      <w:pPr>
        <w:spacing w:after="0"/>
        <w:ind w:left="0"/>
        <w:jc w:val="both"/>
      </w:pPr>
      <w:r>
        <w:rPr>
          <w:rFonts w:ascii="Times New Roman"/>
          <w:b w:val="false"/>
          <w:i w:val="false"/>
          <w:color w:val="000000"/>
          <w:sz w:val="28"/>
        </w:rPr>
        <w:t>
      5) ерекше қорғалатын табиғи аумақтардың мемлекеттік кадастры бойынша – ерекше қорғалатын табиғи аумақтар саласындағы уәкілетті мемлекеттік орган – тұтас республика бойынша, ал оның аумақтық органдары – әкімшілік-аумақтық бірліктер шегінде;</w:t>
      </w:r>
    </w:p>
    <w:bookmarkEnd w:id="69"/>
    <w:bookmarkStart w:name="z88" w:id="70"/>
    <w:p>
      <w:pPr>
        <w:spacing w:after="0"/>
        <w:ind w:left="0"/>
        <w:jc w:val="both"/>
      </w:pPr>
      <w:r>
        <w:rPr>
          <w:rFonts w:ascii="Times New Roman"/>
          <w:b w:val="false"/>
          <w:i w:val="false"/>
          <w:color w:val="000000"/>
          <w:sz w:val="28"/>
        </w:rPr>
        <w:t>
      6) жануарлар дүниесінің мемлекеттік кадастры бойынша – жануарлар дүниесін қорғау, молайту және пайдалану саласындағы уәкілетті мемлекеттік орган және балық шаруашылығы саласындағы уәкілетті мемлекеттік орган – республика бойынша тұтастай, сондай-ақ олардың аумақтық органдары – әкімшілік-аумақтық бірліктер шегінде;</w:t>
      </w:r>
    </w:p>
    <w:bookmarkEnd w:id="70"/>
    <w:bookmarkStart w:name="z89" w:id="71"/>
    <w:p>
      <w:pPr>
        <w:spacing w:after="0"/>
        <w:ind w:left="0"/>
        <w:jc w:val="both"/>
      </w:pPr>
      <w:r>
        <w:rPr>
          <w:rFonts w:ascii="Times New Roman"/>
          <w:b w:val="false"/>
          <w:i w:val="false"/>
          <w:color w:val="000000"/>
          <w:sz w:val="28"/>
        </w:rPr>
        <w:t>
      7) өсімдіктер дүниесінің мемлекеттік кадастры бойынша – өсімдіктер дүниесін күзету, қорғау, қалпына келтіру және пайдалану саласындағы уәкілетті орган – тұтас республика бойынша, ал өсімдіктер дүниесін күзету, қорғау, қалпына келтіру және пайдалану саласындағы уәкілетті орган ведомствосының аумақтық органдары – әкімшілік-аумақтық бірліктер шегінде жүзеге асырады.".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