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c499" w14:textId="0dcc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 және зейнетақымен қамсыздандыру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16 қазандағы № 67 қаулысы. Қазақстан Республикасының Әділет министрлігінде 2025 жылғы 28 қазанда № 37233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бағалы қағаздар нарығы және зейнетақымен қамсыздандыру мәселелері бойынша Қазақстан Республикасы нормативтік құқықтық актілерінің тізбесі (бұдан әрі – Тізбе) бекітілсін.</w:t>
      </w:r>
    </w:p>
    <w:bookmarkEnd w:id="1"/>
    <w:bookmarkStart w:name="z7"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10"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Тізбенің 2026 жылғы 1 қаңтардан бастап қолданысқа енгізілетін 1-тармағының тоғызыншы, оныншы, он бірінші, он екінші, он үшінші, он төртінші, он бесінші және жиырма тоғызыншы абзацтарын және 2-тармағын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16 қазандағы № 67</w:t>
            </w:r>
            <w:r>
              <w:br/>
            </w:r>
            <w:r>
              <w:rPr>
                <w:rFonts w:ascii="Times New Roman"/>
                <w:b w:val="false"/>
                <w:i w:val="false"/>
                <w:color w:val="000000"/>
                <w:sz w:val="20"/>
              </w:rPr>
              <w:t>Қаулыға қосымша</w:t>
            </w:r>
          </w:p>
        </w:tc>
      </w:tr>
    </w:tbl>
    <w:bookmarkStart w:name="z17" w:id="10"/>
    <w:p>
      <w:pPr>
        <w:spacing w:after="0"/>
        <w:ind w:left="0"/>
        <w:jc w:val="left"/>
      </w:pPr>
      <w:r>
        <w:rPr>
          <w:rFonts w:ascii="Times New Roman"/>
          <w:b/>
          <w:i w:val="false"/>
          <w:color w:val="000000"/>
        </w:rPr>
        <w:t xml:space="preserve"> Өзгерістер мен толықтырулар енгізілетін бағалы қағаздар нарығы және зейнетақымен қамсыздандыру мәселелері бойынша Қазақстан Республикасының нормативтік құқықтық актілерінің тізбесі</w:t>
      </w:r>
    </w:p>
    <w:bookmarkEnd w:id="10"/>
    <w:bookmarkStart w:name="z18" w:id="11"/>
    <w:p>
      <w:pPr>
        <w:spacing w:after="0"/>
        <w:ind w:left="0"/>
        <w:jc w:val="both"/>
      </w:pPr>
      <w:r>
        <w:rPr>
          <w:rFonts w:ascii="Times New Roman"/>
          <w:b w:val="false"/>
          <w:i w:val="false"/>
          <w:color w:val="000000"/>
          <w:sz w:val="28"/>
        </w:rPr>
        <w:t xml:space="preserve">
      1. "Инвестициялық портфельді басқару жөніндегі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болып тіркелген) мынадай өзгерістер мен толықтырулар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69-бабының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жөнiндегi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мынадай мазмұндағы 7-2-тармақпен толықтырылсын:</w:t>
      </w:r>
    </w:p>
    <w:bookmarkEnd w:id="14"/>
    <w:bookmarkStart w:name="z23" w:id="15"/>
    <w:p>
      <w:pPr>
        <w:spacing w:after="0"/>
        <w:ind w:left="0"/>
        <w:jc w:val="both"/>
      </w:pPr>
      <w:r>
        <w:rPr>
          <w:rFonts w:ascii="Times New Roman"/>
          <w:b w:val="false"/>
          <w:i w:val="false"/>
          <w:color w:val="000000"/>
          <w:sz w:val="28"/>
        </w:rPr>
        <w:t xml:space="preserve">
      "7-3. Зейнетақы активтерін сенімгерлік басқару туралы шарт инвестициялық портфельді басқарушының бастамасы бойынша Қазақстан Республикасы Әлеуметтік кодексінің 37-бабының 8-тармағының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бұзылады. </w:t>
      </w:r>
    </w:p>
    <w:bookmarkEnd w:id="15"/>
    <w:bookmarkStart w:name="z24" w:id="16"/>
    <w:p>
      <w:pPr>
        <w:spacing w:after="0"/>
        <w:ind w:left="0"/>
        <w:jc w:val="both"/>
      </w:pPr>
      <w:r>
        <w:rPr>
          <w:rFonts w:ascii="Times New Roman"/>
          <w:b w:val="false"/>
          <w:i w:val="false"/>
          <w:color w:val="000000"/>
          <w:sz w:val="28"/>
        </w:rPr>
        <w:t>
      Зейнетақы активтерін сенімгерлік басқару туралы шарт инвестициялық портфельді басқарушының бастамасы бойынша осы шарт жасалған күннен бастап кемінде толық бір күнтізбелік жыл өткеннен кейін бұзылуы мүмкін.</w:t>
      </w:r>
    </w:p>
    <w:bookmarkEnd w:id="16"/>
    <w:bookmarkStart w:name="z25" w:id="17"/>
    <w:p>
      <w:pPr>
        <w:spacing w:after="0"/>
        <w:ind w:left="0"/>
        <w:jc w:val="both"/>
      </w:pPr>
      <w:r>
        <w:rPr>
          <w:rFonts w:ascii="Times New Roman"/>
          <w:b w:val="false"/>
          <w:i w:val="false"/>
          <w:color w:val="000000"/>
          <w:sz w:val="28"/>
        </w:rPr>
        <w:t>
      Осы тармақтың мақсаттары үшін толық күнтізбелік жыл деп тиісті жылдың 1 қаңтарынан 31 желтоқсан аралығы қоса алынған кезең түсініледі.";</w:t>
      </w:r>
    </w:p>
    <w:bookmarkEnd w:id="17"/>
    <w:bookmarkStart w:name="z26" w:id="18"/>
    <w:p>
      <w:pPr>
        <w:spacing w:after="0"/>
        <w:ind w:left="0"/>
        <w:jc w:val="both"/>
      </w:pPr>
      <w:r>
        <w:rPr>
          <w:rFonts w:ascii="Times New Roman"/>
          <w:b w:val="false"/>
          <w:i w:val="false"/>
          <w:color w:val="000000"/>
          <w:sz w:val="28"/>
        </w:rPr>
        <w:t>
      мынадай мазмұндағы 25-1, 25-2 -тармақтармен толықтырылсын:</w:t>
      </w:r>
    </w:p>
    <w:bookmarkEnd w:id="18"/>
    <w:bookmarkStart w:name="z27" w:id="19"/>
    <w:p>
      <w:pPr>
        <w:spacing w:after="0"/>
        <w:ind w:left="0"/>
        <w:jc w:val="both"/>
      </w:pPr>
      <w:r>
        <w:rPr>
          <w:rFonts w:ascii="Times New Roman"/>
          <w:b w:val="false"/>
          <w:i w:val="false"/>
          <w:color w:val="000000"/>
          <w:sz w:val="28"/>
        </w:rPr>
        <w:t>
      "25-1. Инвестициялық портфельді басқарушы зейнетақы активтерін сенімгерлік басқаруды мынадай өлшемшарттардың бірі бойынша жүзеге асырады:</w:t>
      </w:r>
    </w:p>
    <w:bookmarkEnd w:id="19"/>
    <w:bookmarkStart w:name="z28" w:id="20"/>
    <w:p>
      <w:pPr>
        <w:spacing w:after="0"/>
        <w:ind w:left="0"/>
        <w:jc w:val="both"/>
      </w:pPr>
      <w:r>
        <w:rPr>
          <w:rFonts w:ascii="Times New Roman"/>
          <w:b w:val="false"/>
          <w:i w:val="false"/>
          <w:color w:val="000000"/>
          <w:sz w:val="28"/>
        </w:rPr>
        <w:t>
      1) инвестициялық портфель салымшылардың зейнеткерлікке шығу мерзіміне қарамастан, зейнетақы салымдарынан тұрады және 12 (он екі) айдың қорытындысы бойынша есептелетін кірістіліктің ең аз мәніне ие;</w:t>
      </w:r>
    </w:p>
    <w:bookmarkEnd w:id="20"/>
    <w:bookmarkStart w:name="z29" w:id="21"/>
    <w:p>
      <w:pPr>
        <w:spacing w:after="0"/>
        <w:ind w:left="0"/>
        <w:jc w:val="both"/>
      </w:pPr>
      <w:r>
        <w:rPr>
          <w:rFonts w:ascii="Times New Roman"/>
          <w:b w:val="false"/>
          <w:i w:val="false"/>
          <w:color w:val="000000"/>
          <w:sz w:val="28"/>
        </w:rPr>
        <w:t>
      2) инвестициялық портфель зейнеткерлікке шығу мерзімі үш жылдан асатын салымшылардың зейнетақы салымдарынан тұрады және 36 (отыз алты) айдың қорытындысы бойынша есептелетін кірістіліктің ең аз мәніне ие;</w:t>
      </w:r>
    </w:p>
    <w:bookmarkEnd w:id="21"/>
    <w:bookmarkStart w:name="z30" w:id="22"/>
    <w:p>
      <w:pPr>
        <w:spacing w:after="0"/>
        <w:ind w:left="0"/>
        <w:jc w:val="both"/>
      </w:pPr>
      <w:r>
        <w:rPr>
          <w:rFonts w:ascii="Times New Roman"/>
          <w:b w:val="false"/>
          <w:i w:val="false"/>
          <w:color w:val="000000"/>
          <w:sz w:val="28"/>
        </w:rPr>
        <w:t>
      3) инвестициялық портфель зейнеткерлікке шығу мерзімі он үш жылдан асатын салымшылардың зейнетақы салымдарынан тұрады және 60 (алпыс) айдың қорытындысы бойынша есептелетін кірістіліктің ең аз мәніне ие.</w:t>
      </w:r>
    </w:p>
    <w:bookmarkEnd w:id="22"/>
    <w:bookmarkStart w:name="z31" w:id="23"/>
    <w:p>
      <w:pPr>
        <w:spacing w:after="0"/>
        <w:ind w:left="0"/>
        <w:jc w:val="both"/>
      </w:pPr>
      <w:r>
        <w:rPr>
          <w:rFonts w:ascii="Times New Roman"/>
          <w:b w:val="false"/>
          <w:i w:val="false"/>
          <w:color w:val="000000"/>
          <w:sz w:val="28"/>
        </w:rPr>
        <w:t xml:space="preserve">
      Зейнетақы активтері кірістілігінің ең аз мәні Қазақстан Республикасы Қаржы нарығын реттеу және дамыту агенттігі Басқармасының 2023 жылғы 7 маусымдағы № 43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32830 болып тіркелген)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қағидаларына, сондай-ақ Инвестициялық портфельді басқарушының теріс айырманы меншікті капиталы есебінен өтеу қағидалары мен мерзімдеріне сәйкес айқындалады. </w:t>
      </w:r>
    </w:p>
    <w:bookmarkEnd w:id="23"/>
    <w:bookmarkStart w:name="z32" w:id="24"/>
    <w:p>
      <w:pPr>
        <w:spacing w:after="0"/>
        <w:ind w:left="0"/>
        <w:jc w:val="both"/>
      </w:pPr>
      <w:r>
        <w:rPr>
          <w:rFonts w:ascii="Times New Roman"/>
          <w:b w:val="false"/>
          <w:i w:val="false"/>
          <w:color w:val="000000"/>
          <w:sz w:val="28"/>
        </w:rPr>
        <w:t xml:space="preserve">
      25-2. Инвестициялық портфельді басқарушы өлшемдері Қазақстан Республикасы Қаржы нарығын реттеу және дамыту агенттігі Басқармасының 2023 жылғы 7 маусымдағы № 43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32830 болып тіркелген)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қағидаларына, сондай-ақ Инвестициялық портфельді басқарушының теріс айырманы меншікті капиталы есебінен өтеу қағидалары мен мерзімдеріне сәйкес айқындалатын композиттік индекстер негізінде меншікті инвестициялау стратегиясын айқындайтын инвестициялық портфель үшін инвестициялық декларация әзірлейді.";</w:t>
      </w:r>
    </w:p>
    <w:bookmarkEnd w:id="24"/>
    <w:bookmarkStart w:name="z33" w:id="25"/>
    <w:p>
      <w:pPr>
        <w:spacing w:after="0"/>
        <w:ind w:left="0"/>
        <w:jc w:val="both"/>
      </w:pPr>
      <w:r>
        <w:rPr>
          <w:rFonts w:ascii="Times New Roman"/>
          <w:b w:val="false"/>
          <w:i w:val="false"/>
          <w:color w:val="000000"/>
          <w:sz w:val="28"/>
        </w:rPr>
        <w:t xml:space="preserve">
      33-5 және 33-6-тармақтар мынадай редакцияда жазылсын: </w:t>
      </w:r>
    </w:p>
    <w:bookmarkEnd w:id="25"/>
    <w:bookmarkStart w:name="z34" w:id="26"/>
    <w:p>
      <w:pPr>
        <w:spacing w:after="0"/>
        <w:ind w:left="0"/>
        <w:jc w:val="both"/>
      </w:pPr>
      <w:r>
        <w:rPr>
          <w:rFonts w:ascii="Times New Roman"/>
          <w:b w:val="false"/>
          <w:i w:val="false"/>
          <w:color w:val="000000"/>
          <w:sz w:val="28"/>
        </w:rPr>
        <w:t>
      "33-5. Зейнетақы активтері есебінен қаржы құралдарымен мәмілелер:</w:t>
      </w:r>
    </w:p>
    <w:bookmarkEnd w:id="26"/>
    <w:bookmarkStart w:name="z35" w:id="27"/>
    <w:p>
      <w:pPr>
        <w:spacing w:after="0"/>
        <w:ind w:left="0"/>
        <w:jc w:val="both"/>
      </w:pPr>
      <w:r>
        <w:rPr>
          <w:rFonts w:ascii="Times New Roman"/>
          <w:b w:val="false"/>
          <w:i w:val="false"/>
          <w:color w:val="000000"/>
          <w:sz w:val="28"/>
        </w:rPr>
        <w:t>
      1) инвестициялық портфельді басқарушының үлестес тұлғаларымен;</w:t>
      </w:r>
    </w:p>
    <w:bookmarkEnd w:id="27"/>
    <w:bookmarkStart w:name="z36" w:id="28"/>
    <w:p>
      <w:pPr>
        <w:spacing w:after="0"/>
        <w:ind w:left="0"/>
        <w:jc w:val="both"/>
      </w:pPr>
      <w:r>
        <w:rPr>
          <w:rFonts w:ascii="Times New Roman"/>
          <w:b w:val="false"/>
          <w:i w:val="false"/>
          <w:color w:val="000000"/>
          <w:sz w:val="28"/>
        </w:rPr>
        <w:t>
      2) осы инвестициялық портфельді басқарушының ірі акционерлеріне тиесілі инвестициялық портфельді басқарушының акцияларын сенімгерлік басқарушылармен;</w:t>
      </w:r>
    </w:p>
    <w:bookmarkEnd w:id="28"/>
    <w:bookmarkStart w:name="z37" w:id="29"/>
    <w:p>
      <w:pPr>
        <w:spacing w:after="0"/>
        <w:ind w:left="0"/>
        <w:jc w:val="both"/>
      </w:pPr>
      <w:r>
        <w:rPr>
          <w:rFonts w:ascii="Times New Roman"/>
          <w:b w:val="false"/>
          <w:i w:val="false"/>
          <w:color w:val="000000"/>
          <w:sz w:val="28"/>
        </w:rPr>
        <w:t>
      3) инвестициялық портфельді басқарушының ірі акционерлері шығарған акцияларды және (немесе) инвестициялық портфельді басқарушының ірі акционерлерінің жарғылық капиталына қатысу үлестерін сенімгерлік басқарушылармен;</w:t>
      </w:r>
    </w:p>
    <w:bookmarkEnd w:id="29"/>
    <w:bookmarkStart w:name="z38" w:id="30"/>
    <w:p>
      <w:pPr>
        <w:spacing w:after="0"/>
        <w:ind w:left="0"/>
        <w:jc w:val="both"/>
      </w:pPr>
      <w:r>
        <w:rPr>
          <w:rFonts w:ascii="Times New Roman"/>
          <w:b w:val="false"/>
          <w:i w:val="false"/>
          <w:color w:val="000000"/>
          <w:sz w:val="28"/>
        </w:rPr>
        <w:t>
      4) Қағидалардың осы тармағының бірінші бөлігінің 2) және 3) тармақшаларында көрсетілген сенімгерлік басқарушылардың үлестес тұлғаларымен жасалмайды.</w:t>
      </w:r>
    </w:p>
    <w:bookmarkEnd w:id="30"/>
    <w:bookmarkStart w:name="z39" w:id="31"/>
    <w:p>
      <w:pPr>
        <w:spacing w:after="0"/>
        <w:ind w:left="0"/>
        <w:jc w:val="both"/>
      </w:pPr>
      <w:r>
        <w:rPr>
          <w:rFonts w:ascii="Times New Roman"/>
          <w:b w:val="false"/>
          <w:i w:val="false"/>
          <w:color w:val="000000"/>
          <w:sz w:val="28"/>
        </w:rPr>
        <w:t xml:space="preserve">
      Қағидалардың осы тармағының бірінші бөлігінің нормалары ұйымдасқан нарықта ашық сауда-саттық әдісімен жасалған мәмілелерге, сондай-ақ Қағидалардың </w:t>
      </w:r>
      <w:r>
        <w:rPr>
          <w:rFonts w:ascii="Times New Roman"/>
          <w:b w:val="false"/>
          <w:i w:val="false"/>
          <w:color w:val="000000"/>
          <w:sz w:val="28"/>
        </w:rPr>
        <w:t>33-2-тармағының</w:t>
      </w:r>
      <w:r>
        <w:rPr>
          <w:rFonts w:ascii="Times New Roman"/>
          <w:b w:val="false"/>
          <w:i w:val="false"/>
          <w:color w:val="000000"/>
          <w:sz w:val="28"/>
        </w:rPr>
        <w:t xml:space="preserve"> 1), 2), 3), 4) және 5) тармақшаларында көзделген жағдайларға қолданылмайды.</w:t>
      </w:r>
    </w:p>
    <w:bookmarkEnd w:id="31"/>
    <w:bookmarkStart w:name="z40" w:id="32"/>
    <w:p>
      <w:pPr>
        <w:spacing w:after="0"/>
        <w:ind w:left="0"/>
        <w:jc w:val="both"/>
      </w:pPr>
      <w:r>
        <w:rPr>
          <w:rFonts w:ascii="Times New Roman"/>
          <w:b w:val="false"/>
          <w:i w:val="false"/>
          <w:color w:val="000000"/>
          <w:sz w:val="28"/>
        </w:rPr>
        <w:t>
      Инвестициялық портфельді басқарушы Қағидалардың осы тармағының бірінші бөлігінде көрсетілген тұлғалар шығарған (ұсынған) үлестік қаржы құралдарын, көрсетілген үлестік қаржы құралдарына конвертацияланатын борыштық қаржы құралдарын, сондай-ақ KASE индексіне енгізілген үлестік қаржы құралдарын қоспағанда, құрылымдық өнімдерді зейнетақы активтері есебінен сатып алу жөнінде шешімдер қабылдамайды.</w:t>
      </w:r>
    </w:p>
    <w:bookmarkEnd w:id="32"/>
    <w:bookmarkStart w:name="z41" w:id="33"/>
    <w:p>
      <w:pPr>
        <w:spacing w:after="0"/>
        <w:ind w:left="0"/>
        <w:jc w:val="both"/>
      </w:pPr>
      <w:r>
        <w:rPr>
          <w:rFonts w:ascii="Times New Roman"/>
          <w:b w:val="false"/>
          <w:i w:val="false"/>
          <w:color w:val="000000"/>
          <w:sz w:val="28"/>
        </w:rPr>
        <w:t xml:space="preserve">
      33-6. Бір тұлға және оның үлестес тұлғалары шығарған (ұсынған) қаржы құралдарына зейнетақы активтері есебінен инвестициялардың жиынтық мөлшері инвестициялық портфельді басқарушыда сенімгерлік басқарудағы зейнетақы активтері құнының 10 (он) пайызынан аспауға тиіс. </w:t>
      </w:r>
    </w:p>
    <w:bookmarkEnd w:id="33"/>
    <w:bookmarkStart w:name="z42" w:id="34"/>
    <w:p>
      <w:pPr>
        <w:spacing w:after="0"/>
        <w:ind w:left="0"/>
        <w:jc w:val="both"/>
      </w:pPr>
      <w:r>
        <w:rPr>
          <w:rFonts w:ascii="Times New Roman"/>
          <w:b w:val="false"/>
          <w:i w:val="false"/>
          <w:color w:val="000000"/>
          <w:sz w:val="28"/>
        </w:rPr>
        <w:t>
      Қағидалардың осы тармағының бірінші бөлігінде бір-біріне қатысты үлестес тұлғалар шығарған (ұсынған) инвестициялардың жиынтық мөлшері бөлігінде белгіленген нормалар дауыс беретін акцияларының 50 (елу) пайыздан астамы мемлекетке немесе ұлттық басқарушы холдингке немесе Қазақстан Республикасының Ұлттық Банкіне тиесілі бір-біріне қатысты үлестес тұлғалар шығарған (ұсынған) қаржы құралдарына қатысты қолданылмайды.</w:t>
      </w:r>
    </w:p>
    <w:bookmarkEnd w:id="34"/>
    <w:bookmarkStart w:name="z43" w:id="35"/>
    <w:p>
      <w:pPr>
        <w:spacing w:after="0"/>
        <w:ind w:left="0"/>
        <w:jc w:val="both"/>
      </w:pPr>
      <w:r>
        <w:rPr>
          <w:rFonts w:ascii="Times New Roman"/>
          <w:b w:val="false"/>
          <w:i w:val="false"/>
          <w:color w:val="000000"/>
          <w:sz w:val="28"/>
        </w:rPr>
        <w:t xml:space="preserve">
      Қағидалардың осы тармағының бірінші бөлігінде белгіленген нормалар Қазақстан Республикасы Ұлттық Банкінің еншілес ұйымдары шығарған мемлекеттік бағалы қағаздар мен қаржы құралдарына, сондай-ақ орталық контрагенттің қатысуымен жасалған "кері репо" операциясының нысанасы болып табылатын қаржы құралдарына қатысты қолданылмайды. </w:t>
      </w:r>
    </w:p>
    <w:bookmarkEnd w:id="35"/>
    <w:bookmarkStart w:name="z44" w:id="36"/>
    <w:p>
      <w:pPr>
        <w:spacing w:after="0"/>
        <w:ind w:left="0"/>
        <w:jc w:val="both"/>
      </w:pPr>
      <w:r>
        <w:rPr>
          <w:rFonts w:ascii="Times New Roman"/>
          <w:b w:val="false"/>
          <w:i w:val="false"/>
          <w:color w:val="000000"/>
          <w:sz w:val="28"/>
        </w:rPr>
        <w:t xml:space="preserve">
      Қағидалардың осы тармағының бірінші бөлігінде белгіленген нормалар активтерінің құрылымы MSCI ACWI Index (Морган Стэнли Кэпитал Интернешнл Олл Кантри Ворлд Индекс) немесе Bloomberg Global-Aggregate Index (Блумберг Глобал-Агригейт Индекс) индекстерінің құрылымын қайталайтын немесе пайлары бойынша баға белгілеу осы индекстерге байланысты Exchange Traded Funds (Эксчейндж Трэйдэд Фандс) пайларына қатысты қолданылмайды. </w:t>
      </w:r>
    </w:p>
    <w:bookmarkEnd w:id="36"/>
    <w:bookmarkStart w:name="z45" w:id="37"/>
    <w:p>
      <w:pPr>
        <w:spacing w:after="0"/>
        <w:ind w:left="0"/>
        <w:jc w:val="both"/>
      </w:pPr>
      <w:r>
        <w:rPr>
          <w:rFonts w:ascii="Times New Roman"/>
          <w:b w:val="false"/>
          <w:i w:val="false"/>
          <w:color w:val="000000"/>
          <w:sz w:val="28"/>
        </w:rPr>
        <w:t>
      Зейнетақы активтері есебінен инвестициялардың осы зейнетақы активтерін есепке алуды және сақтауды жүзеге асыратын кастодианның банк шоттарындағы шетел валютасындағы қалдықтарды қоса алғанда, шетел валютасында номиналданған қаржы құралдарына жиынтық мөлшері инвестициялық портфельді басқарушының сенімгерлік басқаруындағы зейнетақы активтері құнынан 60 (алпыс) пайыздан кем болады.</w:t>
      </w:r>
    </w:p>
    <w:bookmarkEnd w:id="37"/>
    <w:bookmarkStart w:name="z46" w:id="38"/>
    <w:p>
      <w:pPr>
        <w:spacing w:after="0"/>
        <w:ind w:left="0"/>
        <w:jc w:val="both"/>
      </w:pPr>
      <w:r>
        <w:rPr>
          <w:rFonts w:ascii="Times New Roman"/>
          <w:b w:val="false"/>
          <w:i w:val="false"/>
          <w:color w:val="000000"/>
          <w:sz w:val="28"/>
        </w:rPr>
        <w:t>
      Қатарынан 12 (он екі) ай ішінде инвестициялық портфельдің тәуекел көрсеткіші (стандартты ауытқу) композиттік индекстің тәуекел көрсеткішінен 1,2-ден астам (бір бүтін оннан екі) рет аспайды (стандартты ауытқу) және ай сайын есепті айдан кейінгі айдың бірінші күніндегі жағдай бойынша есептеледі.</w:t>
      </w:r>
    </w:p>
    <w:bookmarkEnd w:id="38"/>
    <w:bookmarkStart w:name="z47" w:id="39"/>
    <w:p>
      <w:pPr>
        <w:spacing w:after="0"/>
        <w:ind w:left="0"/>
        <w:jc w:val="both"/>
      </w:pPr>
      <w:r>
        <w:rPr>
          <w:rFonts w:ascii="Times New Roman"/>
          <w:b w:val="false"/>
          <w:i w:val="false"/>
          <w:color w:val="000000"/>
          <w:sz w:val="28"/>
        </w:rPr>
        <w:t>
      Зейнетақы активтері есебінен эмитенттің бір шығарылымының борыштық бағалы қағаздарына инвестициялардың жиынтық мөлшері эмитенттің осы шығарылымының орналастырылған борыштық бағалы қағаздарының жалпы санынан 50 (елу) пайыздан кем болады.</w:t>
      </w:r>
    </w:p>
    <w:bookmarkEnd w:id="39"/>
    <w:bookmarkStart w:name="z48" w:id="40"/>
    <w:p>
      <w:pPr>
        <w:spacing w:after="0"/>
        <w:ind w:left="0"/>
        <w:jc w:val="both"/>
      </w:pPr>
      <w:r>
        <w:rPr>
          <w:rFonts w:ascii="Times New Roman"/>
          <w:b w:val="false"/>
          <w:i w:val="false"/>
          <w:color w:val="000000"/>
          <w:sz w:val="28"/>
        </w:rPr>
        <w:t>
      Қазақстан Республикасының ұйымы шығарған акцияларға, оның ішінде депозитарлық қолхаттардың базалық активі болып табылатын акцияларға зейнетақы активтері есебінен инвестициялардың жиынтық мөлшері осы эмитенттің дауыс беретін акцияларының жалпы санынан 10 (он) пайыздан кем болады.</w:t>
      </w:r>
    </w:p>
    <w:bookmarkEnd w:id="40"/>
    <w:bookmarkStart w:name="z49" w:id="41"/>
    <w:p>
      <w:pPr>
        <w:spacing w:after="0"/>
        <w:ind w:left="0"/>
        <w:jc w:val="both"/>
      </w:pPr>
      <w:r>
        <w:rPr>
          <w:rFonts w:ascii="Times New Roman"/>
          <w:b w:val="false"/>
          <w:i w:val="false"/>
          <w:color w:val="000000"/>
          <w:sz w:val="28"/>
        </w:rPr>
        <w:t>
      Қазақстан Республикасы Ұлттық Банкінің және инвестициялық портфельді басқарушылардың сенімгерлік басқаруындағы бірыңғай жинақтаушы зейнетақы қорының зейнетақы активтері есебінен инвестициялардың жиынтық мөлшері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мәліметтерге сәйкес осы эмитенттің дауыс беретін акцияларының жалпы санынан 10 (он) пайыздан асқан жағдайда, инвестициялық портфельді басқарушы Қазақстан Республикасының ұйымы шығарған, оның ішінде депозитарлық қолхаттардың базалық активі болып табылатын зейнетақы активтері есебінен акцияларды сатып алу жөнінде шешімдер қабылдамайды.".</w:t>
      </w:r>
    </w:p>
    <w:bookmarkEnd w:id="41"/>
    <w:bookmarkStart w:name="z50" w:id="42"/>
    <w:p>
      <w:pPr>
        <w:spacing w:after="0"/>
        <w:ind w:left="0"/>
        <w:jc w:val="both"/>
      </w:pPr>
      <w:r>
        <w:rPr>
          <w:rFonts w:ascii="Times New Roman"/>
          <w:b w:val="false"/>
          <w:i w:val="false"/>
          <w:color w:val="000000"/>
          <w:sz w:val="28"/>
        </w:rPr>
        <w:t xml:space="preserve">
      7-тарау мынадай редакцияда жазылсын: </w:t>
      </w:r>
    </w:p>
    <w:bookmarkEnd w:id="42"/>
    <w:bookmarkStart w:name="z51" w:id="43"/>
    <w:p>
      <w:pPr>
        <w:spacing w:after="0"/>
        <w:ind w:left="0"/>
        <w:jc w:val="both"/>
      </w:pPr>
      <w:r>
        <w:rPr>
          <w:rFonts w:ascii="Times New Roman"/>
          <w:b w:val="false"/>
          <w:i w:val="false"/>
          <w:color w:val="000000"/>
          <w:sz w:val="28"/>
        </w:rPr>
        <w:t xml:space="preserve">
      "7-тарау. Зейнетақы активтерін сенімгерлік басқару шарты инвестициялық портфельді басқарушының бастамасы бойынша бұзылған жағдайда инвестициялық портфельді басқарушының іс-қимыл тәртібі"; </w:t>
      </w:r>
    </w:p>
    <w:bookmarkEnd w:id="43"/>
    <w:bookmarkStart w:name="z52" w:id="44"/>
    <w:p>
      <w:pPr>
        <w:spacing w:after="0"/>
        <w:ind w:left="0"/>
        <w:jc w:val="both"/>
      </w:pPr>
      <w:r>
        <w:rPr>
          <w:rFonts w:ascii="Times New Roman"/>
          <w:b w:val="false"/>
          <w:i w:val="false"/>
          <w:color w:val="000000"/>
          <w:sz w:val="28"/>
        </w:rPr>
        <w:t>
      мынадай мазмұндағы 58, 59 және 60-тармақтармен толықтырылсын:</w:t>
      </w:r>
    </w:p>
    <w:bookmarkEnd w:id="44"/>
    <w:bookmarkStart w:name="z53" w:id="45"/>
    <w:p>
      <w:pPr>
        <w:spacing w:after="0"/>
        <w:ind w:left="0"/>
        <w:jc w:val="both"/>
      </w:pPr>
      <w:r>
        <w:rPr>
          <w:rFonts w:ascii="Times New Roman"/>
          <w:b w:val="false"/>
          <w:i w:val="false"/>
          <w:color w:val="000000"/>
          <w:sz w:val="28"/>
        </w:rPr>
        <w:t>
      "58. Зейнетақы активтерін сенімгерлік басқару шартын өз бастамасы бойынша бұзған жағдайда инвестициялық портфельді басқарушы уәкілетті органды, бірыңғай жинақтаушы зейнетақы қорын және зейнетақы активтерін есепке алу және сақтауды жүзеге асыратын кастодианды шартты бұзудың жоспарланған күніне дейін күнтізбелік бір жылдан кешіктірмей хабардар етеді және бір мезгілде корпоративтік интернет-ресурста тиісті хабарландыру орналастырады.</w:t>
      </w:r>
    </w:p>
    <w:bookmarkEnd w:id="45"/>
    <w:bookmarkStart w:name="z54" w:id="46"/>
    <w:p>
      <w:pPr>
        <w:spacing w:after="0"/>
        <w:ind w:left="0"/>
        <w:jc w:val="both"/>
      </w:pPr>
      <w:r>
        <w:rPr>
          <w:rFonts w:ascii="Times New Roman"/>
          <w:b w:val="false"/>
          <w:i w:val="false"/>
          <w:color w:val="000000"/>
          <w:sz w:val="28"/>
        </w:rPr>
        <w:t>
      Мұндай хабарлама болған кезде бірыңғай жинақтаушы зейнетақы қоры салымшылардың зейнетақы активтерін осы инвестициялық қорды басқарушының басқаруына аудару туралы жаңа өтініштерін қабылдамайды.</w:t>
      </w:r>
    </w:p>
    <w:bookmarkEnd w:id="46"/>
    <w:bookmarkStart w:name="z55" w:id="47"/>
    <w:p>
      <w:pPr>
        <w:spacing w:after="0"/>
        <w:ind w:left="0"/>
        <w:jc w:val="both"/>
      </w:pPr>
      <w:r>
        <w:rPr>
          <w:rFonts w:ascii="Times New Roman"/>
          <w:b w:val="false"/>
          <w:i w:val="false"/>
          <w:color w:val="000000"/>
          <w:sz w:val="28"/>
        </w:rPr>
        <w:t>
      59. Зейнетақы активтерін сенімгерлік басқару шартын өз бастамасы бойынша бұзған жағдайда инвестициялық портфельді басқарушы сенімгерлік басқарудағы зейнетақы активтерін ақша түрінде Қазақстан Республикасының Ұлттық Банкіне сенімгерлік басқаруға толық көлемде қайтарады.</w:t>
      </w:r>
    </w:p>
    <w:bookmarkEnd w:id="47"/>
    <w:bookmarkStart w:name="z56" w:id="48"/>
    <w:p>
      <w:pPr>
        <w:spacing w:after="0"/>
        <w:ind w:left="0"/>
        <w:jc w:val="both"/>
      </w:pPr>
      <w:r>
        <w:rPr>
          <w:rFonts w:ascii="Times New Roman"/>
          <w:b w:val="false"/>
          <w:i w:val="false"/>
          <w:color w:val="000000"/>
          <w:sz w:val="28"/>
        </w:rPr>
        <w:t>
      Инвестициялық портфельді басқарушы инвестициялық портфельді басқарушы алған зейнетақы активтерінің номиналдық кірістілігі мен инвестициялық портфельді басқарушы зейнетақы активтерін басқаруды жүзеге асырған толық күнтізбелік жылдан кейінгі жылдың 1 қаңтарына қалыптасқан зейнетақы активтері кірістілігінің ең аз мәні арасындағы теріс айырманы (бар болса) толық көлемде өтейді.</w:t>
      </w:r>
    </w:p>
    <w:bookmarkEnd w:id="48"/>
    <w:bookmarkStart w:name="z57" w:id="49"/>
    <w:p>
      <w:pPr>
        <w:spacing w:after="0"/>
        <w:ind w:left="0"/>
        <w:jc w:val="both"/>
      </w:pPr>
      <w:r>
        <w:rPr>
          <w:rFonts w:ascii="Times New Roman"/>
          <w:b w:val="false"/>
          <w:i w:val="false"/>
          <w:color w:val="000000"/>
          <w:sz w:val="28"/>
        </w:rPr>
        <w:t>
      60. Зейнетақы активтерін сенімгерлік басқару шарты инвестициялық портфельді басқарушының бастамасы бойынша бұзылған жағдайда теріс айырманы (бар болса) өтеу күнінен кейін 5 (бес) жұмыс күні ішінде инвестициялық портфельді басқарушы зейнетақы активтерін зейнетақы активтерін қабылдау-өткізу актісінің негізінде Қазақстан Республикасының Ұлттық Банкіндегі бірыңғай жинақтаушы зейнетақы қорының кастодиандық шотына қайтарады, ол мынадай мәліметтерді қамтиды:</w:t>
      </w:r>
    </w:p>
    <w:bookmarkEnd w:id="49"/>
    <w:bookmarkStart w:name="z58" w:id="50"/>
    <w:p>
      <w:pPr>
        <w:spacing w:after="0"/>
        <w:ind w:left="0"/>
        <w:jc w:val="both"/>
      </w:pPr>
      <w:r>
        <w:rPr>
          <w:rFonts w:ascii="Times New Roman"/>
          <w:b w:val="false"/>
          <w:i w:val="false"/>
          <w:color w:val="000000"/>
          <w:sz w:val="28"/>
        </w:rPr>
        <w:t>
      1) инвестициялық портфельді басқарушының толық атауы;</w:t>
      </w:r>
    </w:p>
    <w:bookmarkEnd w:id="50"/>
    <w:bookmarkStart w:name="z59" w:id="51"/>
    <w:p>
      <w:pPr>
        <w:spacing w:after="0"/>
        <w:ind w:left="0"/>
        <w:jc w:val="both"/>
      </w:pPr>
      <w:r>
        <w:rPr>
          <w:rFonts w:ascii="Times New Roman"/>
          <w:b w:val="false"/>
          <w:i w:val="false"/>
          <w:color w:val="000000"/>
          <w:sz w:val="28"/>
        </w:rPr>
        <w:t xml:space="preserve">
      2) инвестициялық портфельді басқарушының атқарушы органы басшысының және бас бухгалтерінің тегі, аты, әкесінің аты (бар болса); </w:t>
      </w:r>
    </w:p>
    <w:bookmarkEnd w:id="51"/>
    <w:bookmarkStart w:name="z60" w:id="52"/>
    <w:p>
      <w:pPr>
        <w:spacing w:after="0"/>
        <w:ind w:left="0"/>
        <w:jc w:val="both"/>
      </w:pPr>
      <w:r>
        <w:rPr>
          <w:rFonts w:ascii="Times New Roman"/>
          <w:b w:val="false"/>
          <w:i w:val="false"/>
          <w:color w:val="000000"/>
          <w:sz w:val="28"/>
        </w:rPr>
        <w:t xml:space="preserve">
      3) шоттардағы ұлттық және (немесе) шетел валютасында ақша қалдығы; </w:t>
      </w:r>
    </w:p>
    <w:bookmarkEnd w:id="52"/>
    <w:bookmarkStart w:name="z61" w:id="53"/>
    <w:p>
      <w:pPr>
        <w:spacing w:after="0"/>
        <w:ind w:left="0"/>
        <w:jc w:val="both"/>
      </w:pPr>
      <w:r>
        <w:rPr>
          <w:rFonts w:ascii="Times New Roman"/>
          <w:b w:val="false"/>
          <w:i w:val="false"/>
          <w:color w:val="000000"/>
          <w:sz w:val="28"/>
        </w:rPr>
        <w:t>
      4) зейнетақы активтерін беру күнінің алдындағы күннің соңына зейнетақы активтерінің бір шартты бірлігінің құны;</w:t>
      </w:r>
    </w:p>
    <w:bookmarkEnd w:id="53"/>
    <w:bookmarkStart w:name="z62" w:id="54"/>
    <w:p>
      <w:pPr>
        <w:spacing w:after="0"/>
        <w:ind w:left="0"/>
        <w:jc w:val="both"/>
      </w:pPr>
      <w:r>
        <w:rPr>
          <w:rFonts w:ascii="Times New Roman"/>
          <w:b w:val="false"/>
          <w:i w:val="false"/>
          <w:color w:val="000000"/>
          <w:sz w:val="28"/>
        </w:rPr>
        <w:t xml:space="preserve">
      5) инвестициялық портфельді басқарушы бірыңғай жинақтаушы зейнетақы қорына беретін зейнетақы активтеріне жататын өзге де мәліметтер. </w:t>
      </w:r>
    </w:p>
    <w:bookmarkEnd w:id="54"/>
    <w:bookmarkStart w:name="z63" w:id="55"/>
    <w:p>
      <w:pPr>
        <w:spacing w:after="0"/>
        <w:ind w:left="0"/>
        <w:jc w:val="both"/>
      </w:pPr>
      <w:r>
        <w:rPr>
          <w:rFonts w:ascii="Times New Roman"/>
          <w:b w:val="false"/>
          <w:i w:val="false"/>
          <w:color w:val="000000"/>
          <w:sz w:val="28"/>
        </w:rPr>
        <w:t>
      Қабылдау-өткізу актісі зейнетақы активтерін беру күніне бір данадан қазақ және орыс тілдерінде 3 (үш) данада жасалады:</w:t>
      </w:r>
    </w:p>
    <w:bookmarkEnd w:id="55"/>
    <w:bookmarkStart w:name="z64" w:id="56"/>
    <w:p>
      <w:pPr>
        <w:spacing w:after="0"/>
        <w:ind w:left="0"/>
        <w:jc w:val="both"/>
      </w:pPr>
      <w:r>
        <w:rPr>
          <w:rFonts w:ascii="Times New Roman"/>
          <w:b w:val="false"/>
          <w:i w:val="false"/>
          <w:color w:val="000000"/>
          <w:sz w:val="28"/>
        </w:rPr>
        <w:t xml:space="preserve">
      инвестициялық портфельді басқарушы үшін - инвестициялық портфельді басқарушының атқарушы органының басшысы және бас бухгалтері немесе оларды алмастыратын адамдар қол қояды; </w:t>
      </w:r>
    </w:p>
    <w:bookmarkEnd w:id="56"/>
    <w:bookmarkStart w:name="z65" w:id="57"/>
    <w:p>
      <w:pPr>
        <w:spacing w:after="0"/>
        <w:ind w:left="0"/>
        <w:jc w:val="both"/>
      </w:pPr>
      <w:r>
        <w:rPr>
          <w:rFonts w:ascii="Times New Roman"/>
          <w:b w:val="false"/>
          <w:i w:val="false"/>
          <w:color w:val="000000"/>
          <w:sz w:val="28"/>
        </w:rPr>
        <w:t>
      бірыңғай жинақтаушы зейнетақы қоры үшін - бірыңғай жинақтаушы зейнетақы қорының уәкілетті тұлғасы қол қояды;</w:t>
      </w:r>
    </w:p>
    <w:bookmarkEnd w:id="57"/>
    <w:bookmarkStart w:name="z66" w:id="58"/>
    <w:p>
      <w:pPr>
        <w:spacing w:after="0"/>
        <w:ind w:left="0"/>
        <w:jc w:val="both"/>
      </w:pPr>
      <w:r>
        <w:rPr>
          <w:rFonts w:ascii="Times New Roman"/>
          <w:b w:val="false"/>
          <w:i w:val="false"/>
          <w:color w:val="000000"/>
          <w:sz w:val="28"/>
        </w:rPr>
        <w:t xml:space="preserve">
      кастодиан-банк үшін - кастодиан-банктің уәкілетті тұлғасы және бас бухгалтері немесе оларды алмастыратын адамдар қол қояды.". </w:t>
      </w:r>
    </w:p>
    <w:bookmarkEnd w:id="58"/>
    <w:bookmarkStart w:name="z67" w:id="59"/>
    <w:p>
      <w:pPr>
        <w:spacing w:after="0"/>
        <w:ind w:left="0"/>
        <w:jc w:val="both"/>
      </w:pPr>
      <w:r>
        <w:rPr>
          <w:rFonts w:ascii="Times New Roman"/>
          <w:b w:val="false"/>
          <w:i w:val="false"/>
          <w:color w:val="000000"/>
          <w:sz w:val="28"/>
        </w:rPr>
        <w:t xml:space="preserve">
      2.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 сондай-ақ Инвестициялық портфельді басқарушының теріс айырманы меншікті капиталы есебінен өтеу қағидалары мен мерзімдерін бекіту туралы" Қазақстан Республикасы Қаржы нарығын реттеу және дамыту агенттігі Басқармасының 2023 жылғы 7 маусымдағы № 43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32830 болып тіркелген) мынадай өзгерістер енгізілсін:</w:t>
      </w:r>
    </w:p>
    <w:bookmarkEnd w:id="59"/>
    <w:bookmarkStart w:name="z68" w:id="60"/>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70" w:id="61"/>
    <w:p>
      <w:pPr>
        <w:spacing w:after="0"/>
        <w:ind w:left="0"/>
        <w:jc w:val="both"/>
      </w:pPr>
      <w:r>
        <w:rPr>
          <w:rFonts w:ascii="Times New Roman"/>
          <w:b w:val="false"/>
          <w:i w:val="false"/>
          <w:color w:val="000000"/>
          <w:sz w:val="28"/>
        </w:rPr>
        <w:t>
      "3. Басқарушы алған зейнетақы активтерінің номиналдық кірістілігі мен зейнетақы активтері кірістілігінің ең аз мәні арасындағы теріс айырманы Басқарушы мынадай формула бойынша ай сайын есептейді:</w:t>
      </w:r>
    </w:p>
    <w:bookmarkEnd w:id="61"/>
    <w:bookmarkStart w:name="z71" w:id="62"/>
    <w:p>
      <w:pPr>
        <w:spacing w:after="0"/>
        <w:ind w:left="0"/>
        <w:jc w:val="both"/>
      </w:pPr>
      <w:r>
        <w:rPr>
          <w:rFonts w:ascii="Times New Roman"/>
          <w:b w:val="false"/>
          <w:i w:val="false"/>
          <w:color w:val="000000"/>
          <w:sz w:val="28"/>
        </w:rPr>
        <w:t>
      S = (Сmin - Сt) * Yei, мұндағы: Сmin &gt; Сt, мұндағы:</w:t>
      </w:r>
    </w:p>
    <w:bookmarkEnd w:id="62"/>
    <w:bookmarkStart w:name="z72" w:id="63"/>
    <w:p>
      <w:pPr>
        <w:spacing w:after="0"/>
        <w:ind w:left="0"/>
        <w:jc w:val="both"/>
      </w:pPr>
      <w:r>
        <w:rPr>
          <w:rFonts w:ascii="Times New Roman"/>
          <w:b w:val="false"/>
          <w:i w:val="false"/>
          <w:color w:val="000000"/>
          <w:sz w:val="28"/>
        </w:rPr>
        <w:t>
      S – Басқарушы алған зейнетақы активтерінің номиналдық кірістілігі мен зейнетақы активтері кірістілігінің ең аз мәні арасындағы теріс айырманы өтеу бойынша Басқарушы міндеттемелерінің сомасы;</w:t>
      </w:r>
    </w:p>
    <w:bookmarkEnd w:id="63"/>
    <w:bookmarkStart w:name="z73" w:id="64"/>
    <w:p>
      <w:pPr>
        <w:spacing w:after="0"/>
        <w:ind w:left="0"/>
        <w:jc w:val="both"/>
      </w:pPr>
      <w:r>
        <w:rPr>
          <w:rFonts w:ascii="Times New Roman"/>
          <w:b w:val="false"/>
          <w:i w:val="false"/>
          <w:color w:val="000000"/>
          <w:sz w:val="28"/>
        </w:rPr>
        <w:t>
      Cmin – зейнетақы активтерінің номиналдық кірістілігі коэффициентінің ең аз мәнін орындау үшін зейнетақы активтерінің бір шартты бірлігінің есепті күнге қажетті құны;</w:t>
      </w:r>
    </w:p>
    <w:bookmarkEnd w:id="64"/>
    <w:bookmarkStart w:name="z74" w:id="65"/>
    <w:p>
      <w:pPr>
        <w:spacing w:after="0"/>
        <w:ind w:left="0"/>
        <w:jc w:val="both"/>
      </w:pPr>
      <w:r>
        <w:rPr>
          <w:rFonts w:ascii="Times New Roman"/>
          <w:b w:val="false"/>
          <w:i w:val="false"/>
          <w:color w:val="000000"/>
          <w:sz w:val="28"/>
        </w:rPr>
        <w:t>
      Ct – Басқарушының сенімгерлік басқаруында болған зейнетақы активтерінің бір шартты бірлігінің есепті күнге құны;</w:t>
      </w:r>
    </w:p>
    <w:bookmarkEnd w:id="65"/>
    <w:bookmarkStart w:name="z75" w:id="66"/>
    <w:p>
      <w:pPr>
        <w:spacing w:after="0"/>
        <w:ind w:left="0"/>
        <w:jc w:val="both"/>
      </w:pPr>
      <w:r>
        <w:rPr>
          <w:rFonts w:ascii="Times New Roman"/>
          <w:b w:val="false"/>
          <w:i w:val="false"/>
          <w:color w:val="000000"/>
          <w:sz w:val="28"/>
        </w:rPr>
        <w:t>
      Yei – Басқарушының сенімгерлік басқаруында болған зейнетақы активтерінің шартты бірліктерінің есепті күнге жалпы саны.</w:t>
      </w:r>
    </w:p>
    <w:bookmarkEnd w:id="66"/>
    <w:bookmarkStart w:name="z76" w:id="67"/>
    <w:p>
      <w:pPr>
        <w:spacing w:after="0"/>
        <w:ind w:left="0"/>
        <w:jc w:val="both"/>
      </w:pPr>
      <w:r>
        <w:rPr>
          <w:rFonts w:ascii="Times New Roman"/>
          <w:b w:val="false"/>
          <w:i w:val="false"/>
          <w:color w:val="000000"/>
          <w:sz w:val="28"/>
        </w:rPr>
        <w:t>
      4. Cmin мәні мына формула бойынша есептеледі:</w:t>
      </w:r>
    </w:p>
    <w:bookmarkEnd w:id="67"/>
    <w:bookmarkStart w:name="z77" w:id="68"/>
    <w:p>
      <w:pPr>
        <w:spacing w:after="0"/>
        <w:ind w:left="0"/>
        <w:jc w:val="both"/>
      </w:pPr>
      <w:r>
        <w:rPr>
          <w:rFonts w:ascii="Times New Roman"/>
          <w:b w:val="false"/>
          <w:i w:val="false"/>
          <w:color w:val="000000"/>
          <w:sz w:val="28"/>
        </w:rPr>
        <w:t>
      Сmin (12, 36, 60) = (Кi * (95%, 90%, 85%) + 100)/100 * Со, мұндағы:</w:t>
      </w:r>
    </w:p>
    <w:bookmarkEnd w:id="68"/>
    <w:bookmarkStart w:name="z78" w:id="69"/>
    <w:p>
      <w:pPr>
        <w:spacing w:after="0"/>
        <w:ind w:left="0"/>
        <w:jc w:val="both"/>
      </w:pPr>
      <w:r>
        <w:rPr>
          <w:rFonts w:ascii="Times New Roman"/>
          <w:b w:val="false"/>
          <w:i w:val="false"/>
          <w:color w:val="000000"/>
          <w:sz w:val="28"/>
        </w:rPr>
        <w:t>
      Кi (12, 36, 60) – есепті күнге қалыптасқан, тиісінше:</w:t>
      </w:r>
    </w:p>
    <w:bookmarkEnd w:id="69"/>
    <w:bookmarkStart w:name="z79" w:id="70"/>
    <w:p>
      <w:pPr>
        <w:spacing w:after="0"/>
        <w:ind w:left="0"/>
        <w:jc w:val="both"/>
      </w:pPr>
      <w:r>
        <w:rPr>
          <w:rFonts w:ascii="Times New Roman"/>
          <w:b w:val="false"/>
          <w:i w:val="false"/>
          <w:color w:val="000000"/>
          <w:sz w:val="28"/>
        </w:rPr>
        <w:t>
      1) зейнеткерлікке шығу мерзіміне қарамастан, 12 (он екі) айдың қорытындысы бойынша есептелетін кірістіліктің ең аз мәнімен салымшылардың зейнетақы активтері есебінен;</w:t>
      </w:r>
    </w:p>
    <w:bookmarkEnd w:id="70"/>
    <w:bookmarkStart w:name="z80" w:id="71"/>
    <w:p>
      <w:pPr>
        <w:spacing w:after="0"/>
        <w:ind w:left="0"/>
        <w:jc w:val="both"/>
      </w:pPr>
      <w:r>
        <w:rPr>
          <w:rFonts w:ascii="Times New Roman"/>
          <w:b w:val="false"/>
          <w:i w:val="false"/>
          <w:color w:val="000000"/>
          <w:sz w:val="28"/>
        </w:rPr>
        <w:t>
      2) зейнеткерлікке шығу мерзімі үш жылдан асатын, 36 (отыз алты) айдың қорытындысы бойынша есептелетін кірістіліктің ең аз мәнімен салымшылардың зейнетақы активтері есебінен;</w:t>
      </w:r>
    </w:p>
    <w:bookmarkEnd w:id="71"/>
    <w:bookmarkStart w:name="z81" w:id="72"/>
    <w:p>
      <w:pPr>
        <w:spacing w:after="0"/>
        <w:ind w:left="0"/>
        <w:jc w:val="both"/>
      </w:pPr>
      <w:r>
        <w:rPr>
          <w:rFonts w:ascii="Times New Roman"/>
          <w:b w:val="false"/>
          <w:i w:val="false"/>
          <w:color w:val="000000"/>
          <w:sz w:val="28"/>
        </w:rPr>
        <w:t>
      3) зейнеткерлікке шығу мерзімі он үш жылдан асатын, 60 (алпыс) айдың қорытындысы бойынша есептелетін кірістіліктің ең аз мәнімен салымшылардың зейнетақы активтері есебінен инвестициялық портфель үшін композиттік индекстің номиналдық кірістілігі коэффициентінің мәні;</w:t>
      </w:r>
    </w:p>
    <w:bookmarkEnd w:id="72"/>
    <w:bookmarkStart w:name="z82" w:id="73"/>
    <w:p>
      <w:pPr>
        <w:spacing w:after="0"/>
        <w:ind w:left="0"/>
        <w:jc w:val="both"/>
      </w:pPr>
      <w:r>
        <w:rPr>
          <w:rFonts w:ascii="Times New Roman"/>
          <w:b w:val="false"/>
          <w:i w:val="false"/>
          <w:color w:val="000000"/>
          <w:sz w:val="28"/>
        </w:rPr>
        <w:t xml:space="preserve">
      Со – Әлеуметтік кодекстің 37-бабы </w:t>
      </w:r>
      <w:r>
        <w:rPr>
          <w:rFonts w:ascii="Times New Roman"/>
          <w:b w:val="false"/>
          <w:i w:val="false"/>
          <w:color w:val="000000"/>
          <w:sz w:val="28"/>
        </w:rPr>
        <w:t>4-тармағының</w:t>
      </w:r>
      <w:r>
        <w:rPr>
          <w:rFonts w:ascii="Times New Roman"/>
          <w:b w:val="false"/>
          <w:i w:val="false"/>
          <w:color w:val="000000"/>
          <w:sz w:val="28"/>
        </w:rPr>
        <w:t xml:space="preserve"> және 40-бабының 1-тармағы </w:t>
      </w:r>
      <w:r>
        <w:rPr>
          <w:rFonts w:ascii="Times New Roman"/>
          <w:b w:val="false"/>
          <w:i w:val="false"/>
          <w:color w:val="000000"/>
          <w:sz w:val="28"/>
        </w:rPr>
        <w:t>9)-тармақшасының</w:t>
      </w:r>
      <w:r>
        <w:rPr>
          <w:rFonts w:ascii="Times New Roman"/>
          <w:b w:val="false"/>
          <w:i w:val="false"/>
          <w:color w:val="000000"/>
          <w:sz w:val="28"/>
        </w:rPr>
        <w:t xml:space="preserve"> талаптары ескеріле отырып, есепті күннің алдындағы он екі ай (зейнетақы активтерін он екі ай және одан көп, бірақ отыз алты айдан аз басқарған жағдайда), отыз алты ай (зейнетақы активтерін отыз алты ай және одан көп, бірақ алпыс айдан аз басқарған жағдайда), алпыс ай (зейнетақы активтерін алпыс ай және одан көп басқарған жағдайда) бұрын Басқарушыда болған зейнетақы активтерінің бір шартты бірлігінің Қағидалардың 6-тармағына сәйкес есептелген құны.</w:t>
      </w:r>
    </w:p>
    <w:bookmarkEnd w:id="73"/>
    <w:bookmarkStart w:name="z83" w:id="74"/>
    <w:p>
      <w:pPr>
        <w:spacing w:after="0"/>
        <w:ind w:left="0"/>
        <w:jc w:val="both"/>
      </w:pPr>
      <w:r>
        <w:rPr>
          <w:rFonts w:ascii="Times New Roman"/>
          <w:b w:val="false"/>
          <w:i w:val="false"/>
          <w:color w:val="000000"/>
          <w:sz w:val="28"/>
        </w:rPr>
        <w:t xml:space="preserve">
      Композиттік индекстің номиналдық кірістілігінің коэффициенті Қағидалардың 11-тармағына сәйкес есептеледі. </w:t>
      </w:r>
    </w:p>
    <w:bookmarkEnd w:id="74"/>
    <w:bookmarkStart w:name="z84" w:id="75"/>
    <w:p>
      <w:pPr>
        <w:spacing w:after="0"/>
        <w:ind w:left="0"/>
        <w:jc w:val="both"/>
      </w:pPr>
      <w:r>
        <w:rPr>
          <w:rFonts w:ascii="Times New Roman"/>
          <w:b w:val="false"/>
          <w:i w:val="false"/>
          <w:color w:val="000000"/>
          <w:sz w:val="28"/>
        </w:rPr>
        <w:t>
      5. Басқарушының сенімгерлік басқаруындағы, зейнетақы активтерінің номиналдық кірістілігі әр айдың соңғы күнтізбелік күнінің соңындағы жағдай бойынша мынадай формула бойынша есептелетін К2 номиналдық кірістілік коэффициентімен сипатталады:</w:t>
      </w:r>
    </w:p>
    <w:bookmarkEnd w:id="75"/>
    <w:bookmarkStart w:name="z85"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6286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86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7"/>
    <w:p>
      <w:pPr>
        <w:spacing w:after="0"/>
        <w:ind w:left="0"/>
        <w:jc w:val="both"/>
      </w:pPr>
      <w:r>
        <w:rPr>
          <w:rFonts w:ascii="Times New Roman"/>
          <w:b w:val="false"/>
          <w:i w:val="false"/>
          <w:color w:val="000000"/>
          <w:sz w:val="28"/>
        </w:rPr>
        <w:t>
      Сt – есепті күнтізбелік айдағы кезеңнің соңына Басқарушының сенімгерлік басқаруында болған инвестициялық портфельдің зейнетақы активтерінің бір шартты бірлігінің құны;</w:t>
      </w:r>
    </w:p>
    <w:bookmarkEnd w:id="77"/>
    <w:bookmarkStart w:name="z87" w:id="78"/>
    <w:p>
      <w:pPr>
        <w:spacing w:after="0"/>
        <w:ind w:left="0"/>
        <w:jc w:val="both"/>
      </w:pPr>
      <w:r>
        <w:rPr>
          <w:rFonts w:ascii="Times New Roman"/>
          <w:b w:val="false"/>
          <w:i w:val="false"/>
          <w:color w:val="000000"/>
          <w:sz w:val="28"/>
        </w:rPr>
        <w:t xml:space="preserve">
      Со – Әлеуметтік кодекстің 37-бабы </w:t>
      </w:r>
      <w:r>
        <w:rPr>
          <w:rFonts w:ascii="Times New Roman"/>
          <w:b w:val="false"/>
          <w:i w:val="false"/>
          <w:color w:val="000000"/>
          <w:sz w:val="28"/>
        </w:rPr>
        <w:t>4-тармағының</w:t>
      </w:r>
      <w:r>
        <w:rPr>
          <w:rFonts w:ascii="Times New Roman"/>
          <w:b w:val="false"/>
          <w:i w:val="false"/>
          <w:color w:val="000000"/>
          <w:sz w:val="28"/>
        </w:rPr>
        <w:t xml:space="preserve"> және 40-бабының 1-тармағы </w:t>
      </w:r>
      <w:r>
        <w:rPr>
          <w:rFonts w:ascii="Times New Roman"/>
          <w:b w:val="false"/>
          <w:i w:val="false"/>
          <w:color w:val="000000"/>
          <w:sz w:val="28"/>
        </w:rPr>
        <w:t>9) тармақшасының</w:t>
      </w:r>
      <w:r>
        <w:rPr>
          <w:rFonts w:ascii="Times New Roman"/>
          <w:b w:val="false"/>
          <w:i w:val="false"/>
          <w:color w:val="000000"/>
          <w:sz w:val="28"/>
        </w:rPr>
        <w:t xml:space="preserve"> талаптары ескеріле отырып, он екі, отыз алты, алпыс ай бұрын Басқарушының сенімгерлік басқаруында болған зейнетақы активтерінің бір шартты бірлігінің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есептелген құны.</w:t>
      </w:r>
    </w:p>
    <w:bookmarkEnd w:id="78"/>
    <w:bookmarkStart w:name="z88" w:id="79"/>
    <w:p>
      <w:pPr>
        <w:spacing w:after="0"/>
        <w:ind w:left="0"/>
        <w:jc w:val="both"/>
      </w:pPr>
      <w:r>
        <w:rPr>
          <w:rFonts w:ascii="Times New Roman"/>
          <w:b w:val="false"/>
          <w:i w:val="false"/>
          <w:color w:val="000000"/>
          <w:sz w:val="28"/>
        </w:rPr>
        <w:t xml:space="preserve">
      6. Басқарушының сенімгерлік басқаруында болған зейнетақы активтерінің бір шартты бірлігінің құны осы Басқарушыда сенімгерлік басқаруда болған зейнетақы активтерінің бір шартты бірлігі құнының айдың соңғы күнтізбелік күнінің соңындағы жағдай бойынша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есептелген мәні ретінде есептеледі.";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90" w:id="80"/>
    <w:p>
      <w:pPr>
        <w:spacing w:after="0"/>
        <w:ind w:left="0"/>
        <w:jc w:val="both"/>
      </w:pPr>
      <w:r>
        <w:rPr>
          <w:rFonts w:ascii="Times New Roman"/>
          <w:b w:val="false"/>
          <w:i w:val="false"/>
          <w:color w:val="000000"/>
          <w:sz w:val="28"/>
        </w:rPr>
        <w:t xml:space="preserve">
      "11. Композиттік индекстің номиналдық кірістілігінің коэффициенті композиттік индекстің теңгемен кірістілігі ретінде апта сайын есептеледі. </w:t>
      </w:r>
    </w:p>
    <w:bookmarkEnd w:id="80"/>
    <w:bookmarkStart w:name="z91" w:id="81"/>
    <w:p>
      <w:pPr>
        <w:spacing w:after="0"/>
        <w:ind w:left="0"/>
        <w:jc w:val="both"/>
      </w:pPr>
      <w:r>
        <w:rPr>
          <w:rFonts w:ascii="Times New Roman"/>
          <w:b w:val="false"/>
          <w:i w:val="false"/>
          <w:color w:val="000000"/>
          <w:sz w:val="28"/>
        </w:rPr>
        <w:t>
      Кi (12) инвестициялық портфельдің композиттік индексінің құрамы мынадай: KASE индексінің 10 (он) пайызы, KZGB_DPs индексінің 60 (алпыс) пайызы, MSCI ACWI Index индексінің (MXWD Index) (Морган Стэнли Кэпитал Интернешнл Олл Кантри Ворлд Индексі) 10 (он) пайызы, Bloomberg Global-Aggregate Total Return Index Value Hedged USD (LEGATRUH Index) индексінің (Блумберг Глобал-Агригейт Тотал Ретен Индекс Валю Хэджед ЮСД) 20 (жиырма) пайызы.</w:t>
      </w:r>
    </w:p>
    <w:bookmarkEnd w:id="81"/>
    <w:bookmarkStart w:name="z92" w:id="82"/>
    <w:p>
      <w:pPr>
        <w:spacing w:after="0"/>
        <w:ind w:left="0"/>
        <w:jc w:val="both"/>
      </w:pPr>
      <w:r>
        <w:rPr>
          <w:rFonts w:ascii="Times New Roman"/>
          <w:b w:val="false"/>
          <w:i w:val="false"/>
          <w:color w:val="000000"/>
          <w:sz w:val="28"/>
        </w:rPr>
        <w:t>
      Кi (36) инвестициялық портфельдің композиттік индексінің құрамы мынадай: KASE индексінің 20 (жиырма) пайызы, KZGB_DPm индексінің 20 (жиырма) пайызы, MSCI ACWI Index индексінің (MXWD Index) (Морган Стэнли Кэпитал Интернешнл Олл Кантри Ворлд Индексі) 40 (қырық) пайызы, Bloomberg Global-Aggregate Return Index Value Hedged USD (LEGATRUH Index) индексінің (Блумберг Глобал-Агригейт Тотал Ретен Индекс Валю Хэджед ЮСД) 20 (жиырма) пайызы.</w:t>
      </w:r>
    </w:p>
    <w:bookmarkEnd w:id="82"/>
    <w:bookmarkStart w:name="z93" w:id="83"/>
    <w:p>
      <w:pPr>
        <w:spacing w:after="0"/>
        <w:ind w:left="0"/>
        <w:jc w:val="both"/>
      </w:pPr>
      <w:r>
        <w:rPr>
          <w:rFonts w:ascii="Times New Roman"/>
          <w:b w:val="false"/>
          <w:i w:val="false"/>
          <w:color w:val="000000"/>
          <w:sz w:val="28"/>
        </w:rPr>
        <w:t>
      Кi (60) инвестициялық портфельдің композиттік индексінің құрамы мынадай: KASE индексінің 20 (жиырма) пайызы, KZGB_DPl индексінің 10 (он) пайызы, MSCI ACWI индексінің (MXWD Index) (Морган Стэнли Кэпитал Интернешнл Олл Кантри Ворлд Индексі) 60 (алпыс) пайызы, Bloomberg Global-Aggregate Total Return Index Value Hedged USD (LEGATRUH Index) индексінің (Блумберг Глобал-Агригейт Тотал Ретен Индекс Валю Хэджед ЮСД) 10 (он) пайызы.</w:t>
      </w:r>
    </w:p>
    <w:bookmarkEnd w:id="83"/>
    <w:bookmarkStart w:name="z94" w:id="84"/>
    <w:p>
      <w:pPr>
        <w:spacing w:after="0"/>
        <w:ind w:left="0"/>
        <w:jc w:val="both"/>
      </w:pPr>
      <w:r>
        <w:rPr>
          <w:rFonts w:ascii="Times New Roman"/>
          <w:b w:val="false"/>
          <w:i w:val="false"/>
          <w:color w:val="000000"/>
          <w:sz w:val="28"/>
        </w:rPr>
        <w:t>
      12. Зейнетақы активтері кірістілігінің ең аз мәні тиісті кезең үшін Қағидаларға 11-тармаққа сәйкес есептелген тиісті композиттік индекстің номиналдық кірістілігі коэффициентінің мәнінен:</w:t>
      </w:r>
    </w:p>
    <w:bookmarkEnd w:id="84"/>
    <w:bookmarkStart w:name="z95" w:id="85"/>
    <w:p>
      <w:pPr>
        <w:spacing w:after="0"/>
        <w:ind w:left="0"/>
        <w:jc w:val="both"/>
      </w:pPr>
      <w:r>
        <w:rPr>
          <w:rFonts w:ascii="Times New Roman"/>
          <w:b w:val="false"/>
          <w:i w:val="false"/>
          <w:color w:val="000000"/>
          <w:sz w:val="28"/>
        </w:rPr>
        <w:t>
      1) зейнеткерлікке шығу мерзіміне қарамастан, 12 (он екі) айдың қорытындысы бойынша есептелетін кірістіліктің ең аз мәнімен салымшылардың зейнетақы активтерінен тұратын инвестициялық портфель үшін - 95 (тоқсан бес) пайызды;</w:t>
      </w:r>
    </w:p>
    <w:bookmarkEnd w:id="85"/>
    <w:bookmarkStart w:name="z96" w:id="86"/>
    <w:p>
      <w:pPr>
        <w:spacing w:after="0"/>
        <w:ind w:left="0"/>
        <w:jc w:val="both"/>
      </w:pPr>
      <w:r>
        <w:rPr>
          <w:rFonts w:ascii="Times New Roman"/>
          <w:b w:val="false"/>
          <w:i w:val="false"/>
          <w:color w:val="000000"/>
          <w:sz w:val="28"/>
        </w:rPr>
        <w:t>
      2) зейнеткерлікке шығу мерзімі үш жылдан асатын, 36 (отыз алты) айдың қорытындысы бойынша есептелетін кірістіліктің ең аз мәнімен салымшылардың зейнетақы активтерінен тұратын инвестициялық портфель үшін - 90 (тоқсан) пайызды;</w:t>
      </w:r>
    </w:p>
    <w:bookmarkEnd w:id="86"/>
    <w:bookmarkStart w:name="z97" w:id="87"/>
    <w:p>
      <w:pPr>
        <w:spacing w:after="0"/>
        <w:ind w:left="0"/>
        <w:jc w:val="both"/>
      </w:pPr>
      <w:r>
        <w:rPr>
          <w:rFonts w:ascii="Times New Roman"/>
          <w:b w:val="false"/>
          <w:i w:val="false"/>
          <w:color w:val="000000"/>
          <w:sz w:val="28"/>
        </w:rPr>
        <w:t>
      3) зейнеткерлікке шығу мерзімі он үш жылдан асатын, 60 (алпыс) айдың қорытындысы бойынша есептелетін кірістіліктің ең аз мәнімен салымшылардың зейнетақы активтерінен тұратын инвестициялық портфель үшін – 85 (сексен бес) пайызды құрайды.";</w:t>
      </w:r>
    </w:p>
    <w:bookmarkEnd w:id="87"/>
    <w:bookmarkStart w:name="z98" w:id="88"/>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басқарушының теріс айырманы меншікті капиталы есебінен өтеу </w:t>
      </w:r>
      <w:r>
        <w:rPr>
          <w:rFonts w:ascii="Times New Roman"/>
          <w:b w:val="false"/>
          <w:i w:val="false"/>
          <w:color w:val="000000"/>
          <w:sz w:val="28"/>
        </w:rPr>
        <w:t>қағидалары</w:t>
      </w:r>
      <w:r>
        <w:rPr>
          <w:rFonts w:ascii="Times New Roman"/>
          <w:b w:val="false"/>
          <w:i w:val="false"/>
          <w:color w:val="000000"/>
          <w:sz w:val="28"/>
        </w:rPr>
        <w:t xml:space="preserve"> мен мерзімдерде: </w:t>
      </w:r>
    </w:p>
    <w:bookmarkEnd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00" w:id="89"/>
    <w:p>
      <w:pPr>
        <w:spacing w:after="0"/>
        <w:ind w:left="0"/>
        <w:jc w:val="both"/>
      </w:pPr>
      <w:r>
        <w:rPr>
          <w:rFonts w:ascii="Times New Roman"/>
          <w:b w:val="false"/>
          <w:i w:val="false"/>
          <w:color w:val="000000"/>
          <w:sz w:val="28"/>
        </w:rPr>
        <w:t>
      "5. Басқарушы ай сайын, барлық Басқарушылар бойынша К2 номиналдық кірістілік коэффициенттерінің мәндері және зейнетақы активтері кірістілігінің ең аз мәні Қазақстан Республикасы Ұлттық Банкінің ресми интернет-ресурсында жарияланған күннен кейін 3 (үш) жұмыс күнінен кешіктірмей зейнетақы активтерінің номиналдық кірістілігі мен зейнетақы активтері кірістілігінің ең аз мәні арасында теріс ауытқу болған кезде резерв (бұдан әрі – резерв) сомасын мына формула бойынша есептейді:</w:t>
      </w:r>
    </w:p>
    <w:bookmarkEnd w:id="89"/>
    <w:bookmarkStart w:name="z101" w:id="90"/>
    <w:p>
      <w:pPr>
        <w:spacing w:after="0"/>
        <w:ind w:left="0"/>
        <w:jc w:val="both"/>
      </w:pPr>
      <w:r>
        <w:rPr>
          <w:rFonts w:ascii="Times New Roman"/>
          <w:b w:val="false"/>
          <w:i w:val="false"/>
          <w:color w:val="000000"/>
          <w:sz w:val="28"/>
        </w:rPr>
        <w:t>
      Sr (12,36,60) = (Сm (12,36,60) - Сt) * Yei, мұндағы:</w:t>
      </w:r>
    </w:p>
    <w:bookmarkEnd w:id="90"/>
    <w:bookmarkStart w:name="z102" w:id="91"/>
    <w:p>
      <w:pPr>
        <w:spacing w:after="0"/>
        <w:ind w:left="0"/>
        <w:jc w:val="both"/>
      </w:pPr>
      <w:r>
        <w:rPr>
          <w:rFonts w:ascii="Times New Roman"/>
          <w:b w:val="false"/>
          <w:i w:val="false"/>
          <w:color w:val="000000"/>
          <w:sz w:val="28"/>
        </w:rPr>
        <w:t>
      Sr – резерв сомасы;</w:t>
      </w:r>
    </w:p>
    <w:bookmarkEnd w:id="91"/>
    <w:bookmarkStart w:name="z103" w:id="92"/>
    <w:p>
      <w:pPr>
        <w:spacing w:after="0"/>
        <w:ind w:left="0"/>
        <w:jc w:val="both"/>
      </w:pPr>
      <w:r>
        <w:rPr>
          <w:rFonts w:ascii="Times New Roman"/>
          <w:b w:val="false"/>
          <w:i w:val="false"/>
          <w:color w:val="000000"/>
          <w:sz w:val="28"/>
        </w:rPr>
        <w:t>
      Сm – номиналды кіріс коэффициентінің ең аз мәнін орындау үшін зейнетақы активтерінің бір шартты бірлігінің есепті күнге қажетті құны;</w:t>
      </w:r>
    </w:p>
    <w:bookmarkEnd w:id="92"/>
    <w:bookmarkStart w:name="z104" w:id="93"/>
    <w:p>
      <w:pPr>
        <w:spacing w:after="0"/>
        <w:ind w:left="0"/>
        <w:jc w:val="both"/>
      </w:pPr>
      <w:r>
        <w:rPr>
          <w:rFonts w:ascii="Times New Roman"/>
          <w:b w:val="false"/>
          <w:i w:val="false"/>
          <w:color w:val="000000"/>
          <w:sz w:val="28"/>
        </w:rPr>
        <w:t xml:space="preserve">
      Ct – Басқарушының сенімгерлік басқаруында болған зейнетақы активтерінің бір шартты бірлігінің есепті күнге құны; </w:t>
      </w:r>
    </w:p>
    <w:bookmarkEnd w:id="93"/>
    <w:bookmarkStart w:name="z105" w:id="94"/>
    <w:p>
      <w:pPr>
        <w:spacing w:after="0"/>
        <w:ind w:left="0"/>
        <w:jc w:val="both"/>
      </w:pPr>
      <w:r>
        <w:rPr>
          <w:rFonts w:ascii="Times New Roman"/>
          <w:b w:val="false"/>
          <w:i w:val="false"/>
          <w:color w:val="000000"/>
          <w:sz w:val="28"/>
        </w:rPr>
        <w:t xml:space="preserve">
      Yei – есепті күнге Басқарушының сенімгерлік басқаруында болған зейнетақы активтерінің шартты бірліктерінің жалпы саны. </w:t>
      </w:r>
    </w:p>
    <w:bookmarkEnd w:id="94"/>
    <w:bookmarkStart w:name="z106" w:id="95"/>
    <w:p>
      <w:pPr>
        <w:spacing w:after="0"/>
        <w:ind w:left="0"/>
        <w:jc w:val="both"/>
      </w:pPr>
      <w:r>
        <w:rPr>
          <w:rFonts w:ascii="Times New Roman"/>
          <w:b w:val="false"/>
          <w:i w:val="false"/>
          <w:color w:val="000000"/>
          <w:sz w:val="28"/>
        </w:rPr>
        <w:t>
      Сm мәні мына формула бойынша есептеледі:</w:t>
      </w:r>
    </w:p>
    <w:bookmarkEnd w:id="95"/>
    <w:bookmarkStart w:name="z107" w:id="96"/>
    <w:p>
      <w:pPr>
        <w:spacing w:after="0"/>
        <w:ind w:left="0"/>
        <w:jc w:val="both"/>
      </w:pPr>
      <w:r>
        <w:rPr>
          <w:rFonts w:ascii="Times New Roman"/>
          <w:b w:val="false"/>
          <w:i w:val="false"/>
          <w:color w:val="000000"/>
          <w:sz w:val="28"/>
        </w:rPr>
        <w:t>
      Сm (12, 36, 60) = (Кi * (12, 36, 60) * (95%, 90%, 85%) + 100)/100 * Со, мұндағы:</w:t>
      </w:r>
    </w:p>
    <w:bookmarkEnd w:id="96"/>
    <w:bookmarkStart w:name="z108" w:id="97"/>
    <w:p>
      <w:pPr>
        <w:spacing w:after="0"/>
        <w:ind w:left="0"/>
        <w:jc w:val="both"/>
      </w:pPr>
      <w:r>
        <w:rPr>
          <w:rFonts w:ascii="Times New Roman"/>
          <w:b w:val="false"/>
          <w:i w:val="false"/>
          <w:color w:val="000000"/>
          <w:sz w:val="28"/>
        </w:rPr>
        <w:t>
      Кi (12, 36, 60) – есепті күнге қалыптасқан, тиісінше:</w:t>
      </w:r>
    </w:p>
    <w:bookmarkEnd w:id="97"/>
    <w:bookmarkStart w:name="z109" w:id="98"/>
    <w:p>
      <w:pPr>
        <w:spacing w:after="0"/>
        <w:ind w:left="0"/>
        <w:jc w:val="both"/>
      </w:pPr>
      <w:r>
        <w:rPr>
          <w:rFonts w:ascii="Times New Roman"/>
          <w:b w:val="false"/>
          <w:i w:val="false"/>
          <w:color w:val="000000"/>
          <w:sz w:val="28"/>
        </w:rPr>
        <w:t>
      1) зейнеткерлікке шығу мерзіміне қарамастан, 12 (он екі) айдың қорытындысы бойынша есептелетін кірістіліктің ең аз мәнімен салымшылардың зейнетақы активтері есебінен;</w:t>
      </w:r>
    </w:p>
    <w:bookmarkEnd w:id="98"/>
    <w:bookmarkStart w:name="z110" w:id="99"/>
    <w:p>
      <w:pPr>
        <w:spacing w:after="0"/>
        <w:ind w:left="0"/>
        <w:jc w:val="both"/>
      </w:pPr>
      <w:r>
        <w:rPr>
          <w:rFonts w:ascii="Times New Roman"/>
          <w:b w:val="false"/>
          <w:i w:val="false"/>
          <w:color w:val="000000"/>
          <w:sz w:val="28"/>
        </w:rPr>
        <w:t>
      2) зейнеткерлікке шығу мерзімі үш жылдан асатын, 36 (отыз алты) айдың қорытындысы бойынша есептелетін кірістіліктің ең аз мәнімен салымшылардың зейнетақы активтері есебінен;</w:t>
      </w:r>
    </w:p>
    <w:bookmarkEnd w:id="99"/>
    <w:bookmarkStart w:name="z111" w:id="100"/>
    <w:p>
      <w:pPr>
        <w:spacing w:after="0"/>
        <w:ind w:left="0"/>
        <w:jc w:val="both"/>
      </w:pPr>
      <w:r>
        <w:rPr>
          <w:rFonts w:ascii="Times New Roman"/>
          <w:b w:val="false"/>
          <w:i w:val="false"/>
          <w:color w:val="000000"/>
          <w:sz w:val="28"/>
        </w:rPr>
        <w:t>
      3) зейнеткерлікке шығу мерзімі он үш жылдан асатын, 60 (алпыс) айдың қорытындысы бойынша есептелетін кірістіліктің ең аз мәнімен салымшылардың зейнетақы активтері есебінен инвестициялық портфель үшін композиттік индекстің номиналдық кірістілігі коэффициентінің мәні;</w:t>
      </w:r>
    </w:p>
    <w:bookmarkEnd w:id="100"/>
    <w:bookmarkStart w:name="z112" w:id="101"/>
    <w:p>
      <w:pPr>
        <w:spacing w:after="0"/>
        <w:ind w:left="0"/>
        <w:jc w:val="both"/>
      </w:pPr>
      <w:r>
        <w:rPr>
          <w:rFonts w:ascii="Times New Roman"/>
          <w:b w:val="false"/>
          <w:i w:val="false"/>
          <w:color w:val="000000"/>
          <w:sz w:val="28"/>
        </w:rPr>
        <w:t>
      Со – Басқарушының сенімгерлік басқаруында он екі, отыз алты, алпыс ай бұрын болған зейнетақы активтерінің бір шартты бірлігінің құны.</w:t>
      </w:r>
    </w:p>
    <w:bookmarkEnd w:id="101"/>
    <w:bookmarkStart w:name="z113" w:id="102"/>
    <w:p>
      <w:pPr>
        <w:spacing w:after="0"/>
        <w:ind w:left="0"/>
        <w:jc w:val="both"/>
      </w:pPr>
      <w:r>
        <w:rPr>
          <w:rFonts w:ascii="Times New Roman"/>
          <w:b w:val="false"/>
          <w:i w:val="false"/>
          <w:color w:val="000000"/>
          <w:sz w:val="28"/>
        </w:rPr>
        <w:t>
      Композиттік индекстің номиналдық кірістілігінің коэффициенті Қағидалардың 10-тармағына сәйкес есептеледі.";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15" w:id="103"/>
    <w:p>
      <w:pPr>
        <w:spacing w:after="0"/>
        <w:ind w:left="0"/>
        <w:jc w:val="both"/>
      </w:pPr>
      <w:r>
        <w:rPr>
          <w:rFonts w:ascii="Times New Roman"/>
          <w:b w:val="false"/>
          <w:i w:val="false"/>
          <w:color w:val="000000"/>
          <w:sz w:val="28"/>
        </w:rPr>
        <w:t xml:space="preserve">
      "8. Басқарушы меншікті капиталы есебінен Басқарушы зейнетақы активтерін басқаруды жүзеге асырған толық күнтізбелік жылдан кейінгі жылдың 1 қаңтарындағы жағдай бойынша қалыптасқан, мына формула бойынша есептелген теріс айырма сомасын (бұдан әрі – өтеу сомасы) өтейді: </w:t>
      </w:r>
    </w:p>
    <w:bookmarkEnd w:id="103"/>
    <w:bookmarkStart w:name="z116" w:id="104"/>
    <w:p>
      <w:pPr>
        <w:spacing w:after="0"/>
        <w:ind w:left="0"/>
        <w:jc w:val="both"/>
      </w:pPr>
      <w:r>
        <w:rPr>
          <w:rFonts w:ascii="Times New Roman"/>
          <w:b w:val="false"/>
          <w:i w:val="false"/>
          <w:color w:val="000000"/>
          <w:sz w:val="28"/>
        </w:rPr>
        <w:t>
      S(T) = (Сmin(T) - Сt) * Yei, мұнда: Сmin &gt; Сt, мұндағы:</w:t>
      </w:r>
    </w:p>
    <w:bookmarkEnd w:id="104"/>
    <w:bookmarkStart w:name="z117" w:id="105"/>
    <w:p>
      <w:pPr>
        <w:spacing w:after="0"/>
        <w:ind w:left="0"/>
        <w:jc w:val="both"/>
      </w:pPr>
      <w:r>
        <w:rPr>
          <w:rFonts w:ascii="Times New Roman"/>
          <w:b w:val="false"/>
          <w:i w:val="false"/>
          <w:color w:val="000000"/>
          <w:sz w:val="28"/>
        </w:rPr>
        <w:t>
      S – математикалық әдіспен үтірден кейін 2 (екі) таңбаға дейін дөңгелектелген өтеу сомасы;</w:t>
      </w:r>
    </w:p>
    <w:bookmarkEnd w:id="105"/>
    <w:bookmarkStart w:name="z118" w:id="106"/>
    <w:p>
      <w:pPr>
        <w:spacing w:after="0"/>
        <w:ind w:left="0"/>
        <w:jc w:val="both"/>
      </w:pPr>
      <w:r>
        <w:rPr>
          <w:rFonts w:ascii="Times New Roman"/>
          <w:b w:val="false"/>
          <w:i w:val="false"/>
          <w:color w:val="000000"/>
          <w:sz w:val="28"/>
        </w:rPr>
        <w:t xml:space="preserve">
      Cmin – зейнетақы активтерінің номиналдық кірістілігі коэффициентінің ең аз мәнін орындау үшін зейнетақы активтерінің бір шартты бірлігінің есепті күнге қажетті құны; </w:t>
      </w:r>
    </w:p>
    <w:bookmarkEnd w:id="106"/>
    <w:bookmarkStart w:name="z119" w:id="107"/>
    <w:p>
      <w:pPr>
        <w:spacing w:after="0"/>
        <w:ind w:left="0"/>
        <w:jc w:val="both"/>
      </w:pPr>
      <w:r>
        <w:rPr>
          <w:rFonts w:ascii="Times New Roman"/>
          <w:b w:val="false"/>
          <w:i w:val="false"/>
          <w:color w:val="000000"/>
          <w:sz w:val="28"/>
        </w:rPr>
        <w:t>
      Ct – Басқарушының сенімгерлік басқаруында болған зейнетақы активтерінің бір шартты бірлігінің есепті күнге құны;</w:t>
      </w:r>
    </w:p>
    <w:bookmarkEnd w:id="107"/>
    <w:bookmarkStart w:name="z120" w:id="108"/>
    <w:p>
      <w:pPr>
        <w:spacing w:after="0"/>
        <w:ind w:left="0"/>
        <w:jc w:val="both"/>
      </w:pPr>
      <w:r>
        <w:rPr>
          <w:rFonts w:ascii="Times New Roman"/>
          <w:b w:val="false"/>
          <w:i w:val="false"/>
          <w:color w:val="000000"/>
          <w:sz w:val="28"/>
        </w:rPr>
        <w:t>
      Yei – толық күнтізбелік он екі, отыз алты және алпыс ай Басқарушының сенімгерлік басқаруында болған зейнетақы активтерінің шартты бірліктерінің есепті күнге жалпы саны;</w:t>
      </w:r>
    </w:p>
    <w:bookmarkEnd w:id="108"/>
    <w:bookmarkStart w:name="z121" w:id="109"/>
    <w:p>
      <w:pPr>
        <w:spacing w:after="0"/>
        <w:ind w:left="0"/>
        <w:jc w:val="both"/>
      </w:pPr>
      <w:r>
        <w:rPr>
          <w:rFonts w:ascii="Times New Roman"/>
          <w:b w:val="false"/>
          <w:i w:val="false"/>
          <w:color w:val="000000"/>
          <w:sz w:val="28"/>
        </w:rPr>
        <w:t xml:space="preserve">
      T – мыналар үшін: </w:t>
      </w:r>
    </w:p>
    <w:bookmarkEnd w:id="109"/>
    <w:bookmarkStart w:name="z122" w:id="110"/>
    <w:p>
      <w:pPr>
        <w:spacing w:after="0"/>
        <w:ind w:left="0"/>
        <w:jc w:val="both"/>
      </w:pPr>
      <w:r>
        <w:rPr>
          <w:rFonts w:ascii="Times New Roman"/>
          <w:b w:val="false"/>
          <w:i w:val="false"/>
          <w:color w:val="000000"/>
          <w:sz w:val="28"/>
        </w:rPr>
        <w:t>
      1) зейнеткерлікке шығу мерзіміне қарамастан салымшылардың зейнетақы активтері есебінен портфель үшін - 12 (он екі) ай;</w:t>
      </w:r>
    </w:p>
    <w:bookmarkEnd w:id="110"/>
    <w:bookmarkStart w:name="z123" w:id="111"/>
    <w:p>
      <w:pPr>
        <w:spacing w:after="0"/>
        <w:ind w:left="0"/>
        <w:jc w:val="both"/>
      </w:pPr>
      <w:r>
        <w:rPr>
          <w:rFonts w:ascii="Times New Roman"/>
          <w:b w:val="false"/>
          <w:i w:val="false"/>
          <w:color w:val="000000"/>
          <w:sz w:val="28"/>
        </w:rPr>
        <w:t>
      2) зейнеткерлікке шығу мерзімі үш жылдан асатын салымшылардың зейнетақы активтері есебінен портфель үшін - 36 (отыз алты) ай;</w:t>
      </w:r>
    </w:p>
    <w:bookmarkEnd w:id="111"/>
    <w:bookmarkStart w:name="z124" w:id="112"/>
    <w:p>
      <w:pPr>
        <w:spacing w:after="0"/>
        <w:ind w:left="0"/>
        <w:jc w:val="both"/>
      </w:pPr>
      <w:r>
        <w:rPr>
          <w:rFonts w:ascii="Times New Roman"/>
          <w:b w:val="false"/>
          <w:i w:val="false"/>
          <w:color w:val="000000"/>
          <w:sz w:val="28"/>
        </w:rPr>
        <w:t>
      3) зейнеткерлікке шығу мерзімі он үш жылдан асатын салымшылардың зейнетақы активтері есебінен портфель үшін - 60 (алпыс) ай инвестициялық уақыт кезеңі.</w:t>
      </w:r>
    </w:p>
    <w:bookmarkEnd w:id="112"/>
    <w:bookmarkStart w:name="z125" w:id="113"/>
    <w:p>
      <w:pPr>
        <w:spacing w:after="0"/>
        <w:ind w:left="0"/>
        <w:jc w:val="both"/>
      </w:pPr>
      <w:r>
        <w:rPr>
          <w:rFonts w:ascii="Times New Roman"/>
          <w:b w:val="false"/>
          <w:i w:val="false"/>
          <w:color w:val="000000"/>
          <w:sz w:val="28"/>
        </w:rPr>
        <w:t>
      9. Cmin мәні мына формула бойынша есептеледі:</w:t>
      </w:r>
    </w:p>
    <w:bookmarkEnd w:id="113"/>
    <w:bookmarkStart w:name="z126" w:id="114"/>
    <w:p>
      <w:pPr>
        <w:spacing w:after="0"/>
        <w:ind w:left="0"/>
        <w:jc w:val="both"/>
      </w:pPr>
      <w:r>
        <w:rPr>
          <w:rFonts w:ascii="Times New Roman"/>
          <w:b w:val="false"/>
          <w:i w:val="false"/>
          <w:color w:val="000000"/>
          <w:sz w:val="28"/>
        </w:rPr>
        <w:t>
      Сmin (T) = (Кi (12, 36, 60) * (95%, 90%, 85%) + 100)/100 * Со, мұндағы:</w:t>
      </w:r>
    </w:p>
    <w:bookmarkEnd w:id="114"/>
    <w:bookmarkStart w:name="z127" w:id="115"/>
    <w:p>
      <w:pPr>
        <w:spacing w:after="0"/>
        <w:ind w:left="0"/>
        <w:jc w:val="both"/>
      </w:pPr>
      <w:r>
        <w:rPr>
          <w:rFonts w:ascii="Times New Roman"/>
          <w:b w:val="false"/>
          <w:i w:val="false"/>
          <w:color w:val="000000"/>
          <w:sz w:val="28"/>
        </w:rPr>
        <w:t>
      Кi (12, 36, 60) – есепті күнге қалыптасқан, тиісінше:</w:t>
      </w:r>
    </w:p>
    <w:bookmarkEnd w:id="115"/>
    <w:bookmarkStart w:name="z128" w:id="116"/>
    <w:p>
      <w:pPr>
        <w:spacing w:after="0"/>
        <w:ind w:left="0"/>
        <w:jc w:val="both"/>
      </w:pPr>
      <w:r>
        <w:rPr>
          <w:rFonts w:ascii="Times New Roman"/>
          <w:b w:val="false"/>
          <w:i w:val="false"/>
          <w:color w:val="000000"/>
          <w:sz w:val="28"/>
        </w:rPr>
        <w:t>
      1) зейнеткерлікке шығу мерзіміне қарамастан, 12 (он екі) айдың қорытындысы бойынша есептелетін кірістіліктің ең аз мәнімен салымшылардың зейнетақы активтері есебінен;</w:t>
      </w:r>
    </w:p>
    <w:bookmarkEnd w:id="116"/>
    <w:bookmarkStart w:name="z129" w:id="117"/>
    <w:p>
      <w:pPr>
        <w:spacing w:after="0"/>
        <w:ind w:left="0"/>
        <w:jc w:val="both"/>
      </w:pPr>
      <w:r>
        <w:rPr>
          <w:rFonts w:ascii="Times New Roman"/>
          <w:b w:val="false"/>
          <w:i w:val="false"/>
          <w:color w:val="000000"/>
          <w:sz w:val="28"/>
        </w:rPr>
        <w:t>
      2) зейнеткерлікке шығу мерзімі үш жылдан асатын, 36 (отыз алты) айдың қорытындысы бойынша есептелетін кірістіліктің ең аз мәнімен салымшылардың зейнетақы активтері есебінен;</w:t>
      </w:r>
    </w:p>
    <w:bookmarkEnd w:id="117"/>
    <w:bookmarkStart w:name="z130" w:id="118"/>
    <w:p>
      <w:pPr>
        <w:spacing w:after="0"/>
        <w:ind w:left="0"/>
        <w:jc w:val="both"/>
      </w:pPr>
      <w:r>
        <w:rPr>
          <w:rFonts w:ascii="Times New Roman"/>
          <w:b w:val="false"/>
          <w:i w:val="false"/>
          <w:color w:val="000000"/>
          <w:sz w:val="28"/>
        </w:rPr>
        <w:t>
      3) зейнеткерлікке шығу мерзімі он үш жылдан асатын, 60 (алпыс) айдың қорытындысы бойынша есептелетін кірістіліктің ең аз мәнімен салымшылардың зейнетақы активтері есебінен инвестициялық портфель үшін композиттік индекстің номиналдық кірістілігі коэффициентінің мәні;</w:t>
      </w:r>
    </w:p>
    <w:bookmarkEnd w:id="118"/>
    <w:bookmarkStart w:name="z131" w:id="119"/>
    <w:p>
      <w:pPr>
        <w:spacing w:after="0"/>
        <w:ind w:left="0"/>
        <w:jc w:val="both"/>
      </w:pPr>
      <w:r>
        <w:rPr>
          <w:rFonts w:ascii="Times New Roman"/>
          <w:b w:val="false"/>
          <w:i w:val="false"/>
          <w:color w:val="000000"/>
          <w:sz w:val="28"/>
        </w:rPr>
        <w:t xml:space="preserve">
      Со – Әлеуметтік кодекстің 37-бабы </w:t>
      </w:r>
      <w:r>
        <w:rPr>
          <w:rFonts w:ascii="Times New Roman"/>
          <w:b w:val="false"/>
          <w:i w:val="false"/>
          <w:color w:val="000000"/>
          <w:sz w:val="28"/>
        </w:rPr>
        <w:t>4-тармағының</w:t>
      </w:r>
      <w:r>
        <w:rPr>
          <w:rFonts w:ascii="Times New Roman"/>
          <w:b w:val="false"/>
          <w:i w:val="false"/>
          <w:color w:val="000000"/>
          <w:sz w:val="28"/>
        </w:rPr>
        <w:t xml:space="preserve"> және 40-бабының 1-тармағы </w:t>
      </w:r>
      <w:r>
        <w:rPr>
          <w:rFonts w:ascii="Times New Roman"/>
          <w:b w:val="false"/>
          <w:i w:val="false"/>
          <w:color w:val="000000"/>
          <w:sz w:val="28"/>
        </w:rPr>
        <w:t>9) тармақшасының</w:t>
      </w:r>
      <w:r>
        <w:rPr>
          <w:rFonts w:ascii="Times New Roman"/>
          <w:b w:val="false"/>
          <w:i w:val="false"/>
          <w:color w:val="000000"/>
          <w:sz w:val="28"/>
        </w:rPr>
        <w:t xml:space="preserve"> талаптары ескеріле отырып, есепті күннің алдындағы он екі ай (зейнетақы активтерін он екі ай және одан көп, бірақ отыз алты айдан аз сенімгерлік басқарған жағдайда), отыз алты ай (зейнетақы активтерін отыз алты ай және одан көп, бірақ алпыс айдан аз сенімгерлік басқарған жағдайда), алпыс ай (зейнетақы активтерін алпыс және одан көп сенімгерлік басқарған жағдайда) бұрын Басқарушыда болған зейнетақы активтерінің бір шартты бірлігінің құны; </w:t>
      </w:r>
    </w:p>
    <w:bookmarkEnd w:id="119"/>
    <w:bookmarkStart w:name="z132" w:id="120"/>
    <w:p>
      <w:pPr>
        <w:spacing w:after="0"/>
        <w:ind w:left="0"/>
        <w:jc w:val="both"/>
      </w:pPr>
      <w:r>
        <w:rPr>
          <w:rFonts w:ascii="Times New Roman"/>
          <w:b w:val="false"/>
          <w:i w:val="false"/>
          <w:color w:val="000000"/>
          <w:sz w:val="28"/>
        </w:rPr>
        <w:t>
      T – мыналар үшін:</w:t>
      </w:r>
    </w:p>
    <w:bookmarkEnd w:id="120"/>
    <w:bookmarkStart w:name="z133" w:id="121"/>
    <w:p>
      <w:pPr>
        <w:spacing w:after="0"/>
        <w:ind w:left="0"/>
        <w:jc w:val="both"/>
      </w:pPr>
      <w:r>
        <w:rPr>
          <w:rFonts w:ascii="Times New Roman"/>
          <w:b w:val="false"/>
          <w:i w:val="false"/>
          <w:color w:val="000000"/>
          <w:sz w:val="28"/>
        </w:rPr>
        <w:t>
      1) зейнеткерлікке шығу мерзіміне қарамастан салымшылардың зейнетақы активтері есебінен портфель үшін - 12 (он екі) ай;</w:t>
      </w:r>
    </w:p>
    <w:bookmarkEnd w:id="121"/>
    <w:bookmarkStart w:name="z134" w:id="122"/>
    <w:p>
      <w:pPr>
        <w:spacing w:after="0"/>
        <w:ind w:left="0"/>
        <w:jc w:val="both"/>
      </w:pPr>
      <w:r>
        <w:rPr>
          <w:rFonts w:ascii="Times New Roman"/>
          <w:b w:val="false"/>
          <w:i w:val="false"/>
          <w:color w:val="000000"/>
          <w:sz w:val="28"/>
        </w:rPr>
        <w:t>
      2) зейнеткерлікке шығу мерзімі үш жылдан асатын салымшылардың зейнетақы активтері есебінен портфель үшін - 36 (отыз алты) ай;</w:t>
      </w:r>
    </w:p>
    <w:bookmarkEnd w:id="122"/>
    <w:bookmarkStart w:name="z135" w:id="123"/>
    <w:p>
      <w:pPr>
        <w:spacing w:after="0"/>
        <w:ind w:left="0"/>
        <w:jc w:val="both"/>
      </w:pPr>
      <w:r>
        <w:rPr>
          <w:rFonts w:ascii="Times New Roman"/>
          <w:b w:val="false"/>
          <w:i w:val="false"/>
          <w:color w:val="000000"/>
          <w:sz w:val="28"/>
        </w:rPr>
        <w:t>
      3) зейнеткерлікке шығу мерзімі он үш жылдан асатын салымшылардың зейнетақы активтері есебінен портфель үшін - 60 (алпыс) ай инвестициялық уақыт кезеңі.</w:t>
      </w:r>
    </w:p>
    <w:bookmarkEnd w:id="123"/>
    <w:bookmarkStart w:name="z136" w:id="124"/>
    <w:p>
      <w:pPr>
        <w:spacing w:after="0"/>
        <w:ind w:left="0"/>
        <w:jc w:val="both"/>
      </w:pPr>
      <w:r>
        <w:rPr>
          <w:rFonts w:ascii="Times New Roman"/>
          <w:b w:val="false"/>
          <w:i w:val="false"/>
          <w:color w:val="000000"/>
          <w:sz w:val="28"/>
        </w:rPr>
        <w:t>
      Композиттік индекстің номиналдық кірістілігінің коэффициенті Қағидалардың 10-тармағына сәйкес есептеледі.</w:t>
      </w:r>
    </w:p>
    <w:bookmarkEnd w:id="124"/>
    <w:bookmarkStart w:name="z137" w:id="125"/>
    <w:p>
      <w:pPr>
        <w:spacing w:after="0"/>
        <w:ind w:left="0"/>
        <w:jc w:val="both"/>
      </w:pPr>
      <w:r>
        <w:rPr>
          <w:rFonts w:ascii="Times New Roman"/>
          <w:b w:val="false"/>
          <w:i w:val="false"/>
          <w:color w:val="000000"/>
          <w:sz w:val="28"/>
        </w:rPr>
        <w:t>
      10. Композиттік индекстің номиналдық кірістілігінің коэффициенті композиттік индекстің теңгемен кірістілігі ретінде апта сайын есептеледі.</w:t>
      </w:r>
    </w:p>
    <w:bookmarkEnd w:id="125"/>
    <w:bookmarkStart w:name="z138" w:id="126"/>
    <w:p>
      <w:pPr>
        <w:spacing w:after="0"/>
        <w:ind w:left="0"/>
        <w:jc w:val="both"/>
      </w:pPr>
      <w:r>
        <w:rPr>
          <w:rFonts w:ascii="Times New Roman"/>
          <w:b w:val="false"/>
          <w:i w:val="false"/>
          <w:color w:val="000000"/>
          <w:sz w:val="28"/>
        </w:rPr>
        <w:t>
      Кi (12) инвестициялық портфельдің композиттік индексінің құрамы мынадай: KASE индексі 10 (он) пайыз, KZGB_DPs индексі 60 (алпыс) пайыз, MSCI ACWI Index (MXWD Index) индексі (Морган Стэнли Кэпитал Интернешнл Олл Кантри Ворлд Индексі) 10 (он) пайыз, Bloomberg Global-Aggregate Total Return Index Value Hedged USD (LEGATRUH Index) индексі (Блумберг Глобал-Агригейт Тотал Ретен Индекс Валю Хэджед ЮСД) 20 (жиырма) пайыз.</w:t>
      </w:r>
    </w:p>
    <w:bookmarkEnd w:id="126"/>
    <w:bookmarkStart w:name="z139" w:id="127"/>
    <w:p>
      <w:pPr>
        <w:spacing w:after="0"/>
        <w:ind w:left="0"/>
        <w:jc w:val="both"/>
      </w:pPr>
      <w:r>
        <w:rPr>
          <w:rFonts w:ascii="Times New Roman"/>
          <w:b w:val="false"/>
          <w:i w:val="false"/>
          <w:color w:val="000000"/>
          <w:sz w:val="28"/>
        </w:rPr>
        <w:t>
      Кi (36) инвестициялық портфельдің композиттік индексінің құрамы мынадай: KASE индексі 20 (жиырма) пайыз, KZGB_DPm 20 (жиырма) пайыз, MSCI ACWI Index (MXWD Index) индексі (Морган Стэнли Кэпитал Интернешнл Олл Кантри Ворлд Индексі) 40 (қырық) пайыз, Bloomberg Global-Aggregate Total Return Index Value Hedged USD (LEGATRUH Index) индексі (Блумберг Глобал-Агригейт Тотал Ретен Индекс Валю Хэджед ЮСД) 20 (жиырма) пайыз.</w:t>
      </w:r>
    </w:p>
    <w:bookmarkEnd w:id="127"/>
    <w:bookmarkStart w:name="z140" w:id="128"/>
    <w:p>
      <w:pPr>
        <w:spacing w:after="0"/>
        <w:ind w:left="0"/>
        <w:jc w:val="both"/>
      </w:pPr>
      <w:r>
        <w:rPr>
          <w:rFonts w:ascii="Times New Roman"/>
          <w:b w:val="false"/>
          <w:i w:val="false"/>
          <w:color w:val="000000"/>
          <w:sz w:val="28"/>
        </w:rPr>
        <w:t>
      Кi (60) инвестициялық портфельдің композиттік индексінің құрамы мынадай: KASE индексі 20 (жиырма) пайыз, KZGB_DPl индексі 20 (жиырма) пайыз, MSCI ACWI Index (MXWD Index) индексі (Морган Стэнли Кэпитал Интернешнл Олл Кантри Ворлд Индексі) 60 (алпыс) пайыз, Bloomberg Global-Aggregate Total Return Index Value Hedged USD (LEGATRUH Index) индексі (Блумберг Глобал-Агригейт Тотал Ретен Индекс Валю Хэджед ЮСД)10 (он) пайыз.</w:t>
      </w:r>
    </w:p>
    <w:bookmarkEnd w:id="128"/>
    <w:bookmarkStart w:name="z141" w:id="129"/>
    <w:p>
      <w:pPr>
        <w:spacing w:after="0"/>
        <w:ind w:left="0"/>
        <w:jc w:val="both"/>
      </w:pPr>
      <w:r>
        <w:rPr>
          <w:rFonts w:ascii="Times New Roman"/>
          <w:b w:val="false"/>
          <w:i w:val="false"/>
          <w:color w:val="000000"/>
          <w:sz w:val="28"/>
        </w:rPr>
        <w:t>
      11. Басқарушы Қағидалардың 8-тармағына сәйкес есептелген теріс айырманы өтеу сомасын Басқарушының сенімгерлік басқаруындағы зейнетақы активтерін сақтауды және есепке алуды жүзеге асыратын кастодиан-банктегі (бұдан әрі - кастодиан-банк) бірыңғай жинақтаушы зейнетақы қорының (бұдан әрі – Қор) шотына Басқарушының, кастодиан-банктің және Қордың уәкілетті өкілдері қол қойған салыстырып-тексеру актісі негізінде күнтізбелік он күн ішінде, бірақ есепті жылдан кейінгі жылғы 10 ақпаннан кешіктірмей есепті жылдың соңындағы жағдай бойынша толық күнтізбелік он екі, отыз алты және алпыс ай Басқарушының сенімгерлік басқаруында болған, міндетті зейнетақы жарналары салымшыларының, міндетті кәсіптік зейнетақы жарналары аударылған жеке тұлғалардың зейнетақы жеке шоттарына кейіннен есепке жазу үшін толық көлемде есепке жазады.".</w:t>
      </w:r>
    </w:p>
    <w:bookmarkEnd w:id="129"/>
    <w:bookmarkStart w:name="z142" w:id="130"/>
    <w:p>
      <w:pPr>
        <w:spacing w:after="0"/>
        <w:ind w:left="0"/>
        <w:jc w:val="both"/>
      </w:pPr>
      <w:r>
        <w:rPr>
          <w:rFonts w:ascii="Times New Roman"/>
          <w:b w:val="false"/>
          <w:i w:val="false"/>
          <w:color w:val="000000"/>
          <w:sz w:val="28"/>
        </w:rPr>
        <w:t xml:space="preserve">
      3. "Зейнетақы активтері сенімгерлік басқаруға берілуі мүмкін инвестициялық портфельді басқарушыға қойылатын талаптарды, сондай-ақ Инвестициялық портфельді басқарушының сенімгерлік басқаруындағы зейнетақы активтері есебінен сатып алуға рұқсат етілген қаржы құралдарының тізбесін бекіту туралы" Қазақстан Республикасы Қаржы нарығын реттеу және дамыту агенттігі Басқармасының 2023 жылғы 26 маусымдағы № 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32933 болып тіркелген) мынадай өзгеріс енгізілсін: </w:t>
      </w:r>
    </w:p>
    <w:bookmarkEnd w:id="130"/>
    <w:bookmarkStart w:name="z143" w:id="131"/>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басқарушының сенімгерлік басқаруындағы зейнетақы активтері есебінен сатып алуға рұқсат етілген қаржы құралдарының </w:t>
      </w:r>
      <w:r>
        <w:rPr>
          <w:rFonts w:ascii="Times New Roman"/>
          <w:b w:val="false"/>
          <w:i w:val="false"/>
          <w:color w:val="000000"/>
          <w:sz w:val="28"/>
        </w:rPr>
        <w:t>тізбесі</w:t>
      </w:r>
      <w:r>
        <w:rPr>
          <w:rFonts w:ascii="Times New Roman"/>
          <w:b w:val="false"/>
          <w:i w:val="false"/>
          <w:color w:val="000000"/>
          <w:sz w:val="28"/>
        </w:rPr>
        <w:t xml:space="preserve"> осы Өзгерістер мен толықтырулар енгізілетін бағалы қағаздар нарығы және зейнетақымен қамсыздандыру мәселелері жөніндегі Қазақстан Республикасы нормативтік құқықтық актілерінің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2-қосымша</w:t>
            </w:r>
          </w:p>
        </w:tc>
      </w:tr>
    </w:tbl>
    <w:bookmarkStart w:name="z145" w:id="132"/>
    <w:p>
      <w:pPr>
        <w:spacing w:after="0"/>
        <w:ind w:left="0"/>
        <w:jc w:val="left"/>
      </w:pPr>
      <w:r>
        <w:rPr>
          <w:rFonts w:ascii="Times New Roman"/>
          <w:b/>
          <w:i w:val="false"/>
          <w:color w:val="000000"/>
        </w:rPr>
        <w:t xml:space="preserve"> Инвестициялық портфельді басқарушының сенімгерлік басқаруындағы зейнетақы активтері есебінен сатып алуға рұқсат етілген қаржы құралдарының тізбесі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құралының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 (оның ішінде шет мемлекеттердің заңнамасына сәйкес бастама жасалған), сондай-ақ Қазақстан Республикасы Үкіметінің кепілдеме беруімен және (немесе) кепілімен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заңды тұлға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Standard &amp;Poor's (Стандард энд Пурс) агенттігінің халықаралық шкаласы бойынша "ВВ-"-тен төмен емес ұзақ мерзімді кредиттік рейтингі немесе Moody's Investors Service (Мудис Инвесторс Сервис) немесе Fitch (Фич) агенттіктерінің осыған ұқсас деңгейдегі рейтингтік бағасы бар немесе Standard &amp; Poor's (Стандард энд Пурс) ұлттық шкаласы бойынша "kzА-"-тен төмен емес рейтингтік бағасы бар банктер;</w:t>
            </w:r>
          </w:p>
          <w:p>
            <w:pPr>
              <w:spacing w:after="20"/>
              <w:ind w:left="20"/>
              <w:jc w:val="both"/>
            </w:pPr>
            <w:r>
              <w:rPr>
                <w:rFonts w:ascii="Times New Roman"/>
                <w:b w:val="false"/>
                <w:i w:val="false"/>
                <w:color w:val="000000"/>
                <w:sz w:val="20"/>
              </w:rPr>
              <w:t>
банктер бейрезидент бас банкiнің Standard &amp;Poor's (Стандард энд Пурс) агенттiгiнiң халықаралық шкаласы бойынша "А-"-тен төмен емес ұзақ мерзiмдi кредиттiк рейтингi немесе Moody's Investors Service (Мудис Инвесторс Сервис) немесе Fitch (Фич) агенттіктерінің осыған ұқсас деңгейдегi рейтингi бар резидент еншiлес банктері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"А-"-тен төмен емес ұзақ мерзімді рейтингі немесе Moody's Investors Service (Мудис Инвесторс Сервис) немесе Fitch (Фич) агенттіктерінің осыған ұқсас деңгейдегі рейтингтік бағасы бар бейрезидент банктердегі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төмен емес рейтингтік бағасы немесе Moody's Investors Service (Мудис Инвесторс Сервис) немесе Fitch (Фич) агенттіктерінің осыған ұқсас деңгейдегі рейтингтік бағасы бар мынадай халықаралық қаржы ұйымдары шығарған борыштық бағалы қағаздар: Азия даму банкі (the Asian Development Bank);</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Америкааралық даму банкі (the Inter-American Development Bank);</w:t>
            </w:r>
          </w:p>
          <w:p>
            <w:pPr>
              <w:spacing w:after="20"/>
              <w:ind w:left="20"/>
              <w:jc w:val="both"/>
            </w:pPr>
            <w:r>
              <w:rPr>
                <w:rFonts w:ascii="Times New Roman"/>
                <w:b w:val="false"/>
                <w:i w:val="false"/>
                <w:color w:val="000000"/>
                <w:sz w:val="20"/>
              </w:rPr>
              <w:t>
</w:t>
            </w:r>
            <w:r>
              <w:rPr>
                <w:rFonts w:ascii="Times New Roman"/>
                <w:b w:val="false"/>
                <w:i w:val="false"/>
                <w:color w:val="000000"/>
                <w:sz w:val="20"/>
              </w:rPr>
              <w:t>Африка даму банкі (the African Development Bank);</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Еуропа қайта құру және даму банкі (the European Bank for Reconstruction and Development);</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Еуропа инвестициялық банкі (the European Investment Bank);</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Еуропалық Кеңестің Даму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(the Council of Europe Development Bank);</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Секторды Дамыту жөніндегі Ислам Корпорациясы (the Islamic Corporation for the Development of the Private Sector);</w:t>
            </w:r>
          </w:p>
          <w:p>
            <w:pPr>
              <w:spacing w:after="20"/>
              <w:ind w:left="20"/>
              <w:jc w:val="both"/>
            </w:pPr>
            <w:r>
              <w:rPr>
                <w:rFonts w:ascii="Times New Roman"/>
                <w:b w:val="false"/>
                <w:i w:val="false"/>
                <w:color w:val="000000"/>
                <w:sz w:val="20"/>
              </w:rPr>
              <w:t>
</w:t>
            </w:r>
            <w:r>
              <w:rPr>
                <w:rFonts w:ascii="Times New Roman"/>
                <w:b w:val="false"/>
                <w:i w:val="false"/>
                <w:color w:val="000000"/>
                <w:sz w:val="20"/>
              </w:rPr>
              <w:t>Ислам даму банкі (the Islamic Development Bank);</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Инвестициялар Кепілдігінің Көпжақты Агенттігі (the Multilateral Investment Guarantee Agency);</w:t>
            </w:r>
          </w:p>
          <w:p>
            <w:pPr>
              <w:spacing w:after="20"/>
              <w:ind w:left="20"/>
              <w:jc w:val="both"/>
            </w:pPr>
            <w:r>
              <w:rPr>
                <w:rFonts w:ascii="Times New Roman"/>
                <w:b w:val="false"/>
                <w:i w:val="false"/>
                <w:color w:val="000000"/>
                <w:sz w:val="20"/>
              </w:rPr>
              <w:t>
</w:t>
            </w:r>
            <w:r>
              <w:rPr>
                <w:rFonts w:ascii="Times New Roman"/>
                <w:b w:val="false"/>
                <w:i w:val="false"/>
                <w:color w:val="000000"/>
                <w:sz w:val="20"/>
              </w:rPr>
              <w:t>Скандинавиялық инвестициялық банк (the Nordic Investment Bank);</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валюта қоры (the International Monetary Fund);</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даму қоғамдастығы (the International Development Association);</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Дауларды Реттеу жөніндегі Халықаралық Орталық (the International Centre for Settlement of Investment Disputes);</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қайта құру және даму банкі (the International Bank for Reconstruction and Development);</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қаржы корпорациясы (the International Finance Corporation);</w:t>
            </w:r>
          </w:p>
          <w:p>
            <w:pPr>
              <w:spacing w:after="20"/>
              <w:ind w:left="20"/>
              <w:jc w:val="both"/>
            </w:pPr>
            <w:r>
              <w:rPr>
                <w:rFonts w:ascii="Times New Roman"/>
                <w:b w:val="false"/>
                <w:i w:val="false"/>
                <w:color w:val="000000"/>
                <w:sz w:val="20"/>
              </w:rPr>
              <w:t>
сондай-ақ, жарғылық капиталындағы Қазақстан Республикасының үлесі кемінде 25%-ды құрайтын халықаралық қаржы ұйымы шығарған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төмен емес тәуелсіз рейтингі немесе Moody's Investors Service (Мудис Инвесторс Сервис) немесе Fitch (Фич) агенттіктерінің осыған ұқсас деңгейдегі рейтингі бар шет мемлекеттердің орталық үкіметтері шығарған, мемлекеттік мәртебесі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5"/>
          <w:p>
            <w:pPr>
              <w:spacing w:after="20"/>
              <w:ind w:left="20"/>
              <w:jc w:val="both"/>
            </w:pPr>
            <w:r>
              <w:rPr>
                <w:rFonts w:ascii="Times New Roman"/>
                <w:b w:val="false"/>
                <w:i w:val="false"/>
                <w:color w:val="000000"/>
                <w:sz w:val="20"/>
              </w:rPr>
              <w:t>
Шетелдік ұйымдар шығарған мемлекеттік емес бағалы қағаздар: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Standard &amp; Poor's (Стандард энд Пурс) агенттігінің халықаралық шкаласы бойынша "ВВ"-тен төмен емес рейтингтік бағасы немесе Moody's Investors Service (Мудис Инвесторс Сервис) немесе Fitch (Фич) агенттіктерінің осыған ұқсас деңгейдегі рейтингік бағасы бар шетелдік эмитенттердің акциялары және базалық активі осы акциялар болып табылатын депозитарлық қолхаттар;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қор индекстерінің құрамына кіретін шетелдік эмитенттердің акциялары және базалық активі осы акциялар болып табылатын депозитарлық қолхаттар;</w:t>
            </w:r>
          </w:p>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төмен емес рейтингтік бағасы немесе Moody's Investors Service (Мудис Инвесторс Сервис) немесе Fitch (Фич) агенттіктерінің осындай деңгейдегі рейтингтік бағасы бар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6"/>
          <w:p>
            <w:pPr>
              <w:spacing w:after="20"/>
              <w:ind w:left="20"/>
              <w:jc w:val="both"/>
            </w:pPr>
            <w:r>
              <w:rPr>
                <w:rFonts w:ascii="Times New Roman"/>
                <w:b w:val="false"/>
                <w:i w:val="false"/>
                <w:color w:val="000000"/>
                <w:sz w:val="20"/>
              </w:rPr>
              <w:t>
Қазақстан Республикасының немесе басқа мемлекеттердің заңнамасына сәйкес Қазақстан Республикасының ұйымдары шығарған мемлекеттік емес бағалы қағаздар:</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қор биржасында инвесторлардың ауқымды тобы арасында жария ұсыныс (сату) шеңберінде орналастырылған (орналастырылатын) Қазақстан Республикасының квазимемлекеттік секторы эмитенттерінің акциялары және (немесе) осы акциялар базалық активі болып табылатын депозитарлық қолхаттар;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қор индекстерінің құрамына кіретін заңды тұлғалардың акциялары;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немесе басқа мемлекеттердің заңнамасына сәйкес Қазақстан Республикасының ұйымдары шығарған Standard &amp;Poor's (Стандард энд Пурс) агенттігінің халықаралық шкаласы бойынша "В+"-тен төмен емес рейтингтік бағасы немесе Moody's Investors Service (Мудис Инвесторс Сервис) немесе Fitch (Фич) агенттіктерінің осыған ұқсас деңгейдегі рейтингтік бағасы бар немесе Standard &amp; Poor's (Стандард энд Пурс) ұлттық шкаласы бойынша "kzBBB"-тен төмен емес рейтингтік бағасы бар борыштық бағалы қағаздар;</w:t>
            </w:r>
          </w:p>
          <w:p>
            <w:pPr>
              <w:spacing w:after="20"/>
              <w:ind w:left="20"/>
              <w:jc w:val="both"/>
            </w:pPr>
            <w:r>
              <w:rPr>
                <w:rFonts w:ascii="Times New Roman"/>
                <w:b w:val="false"/>
                <w:i w:val="false"/>
                <w:color w:val="000000"/>
                <w:sz w:val="20"/>
              </w:rPr>
              <w:t>
осы эмитенттің бұрын шығарылған бағалы қағаздарына не өзге міндеттемелеріне айырбастау мақсатында эмитент міндеттемелерін қайта құрылымдау шеңберінде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 Даму банкі" акционерлік қоғамының кепілдігі бар және қор биржасының ресми тізімінің "Негізгі" не "Баламалы" алаңдары "борыштық бағалы қағаздар" секторына енгізілген, Қазақстан Республикасының Кәсіпкерлік кодексіне сәйкес шағын немесе орта кәсіпкерлікке жатқызылған субъектілер шығарған мемлекеттік емес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компаниясы Қазақстан Республикасының заңнамасына сәйкес құрылған заңды тұлға болып табылатын, қор биржасының ресми тізіміне енгізілген, қор биржасының ресми тізімі "Аралас" алаңының "инвестициялық қорлардың бағалы қағаздары" секторының талаптарына сәйкес келетін аралық инвестициялық пай қорларының 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байланыстырылған Exchange Traded Funds (ETF) (Эксчейндж Трэйдэд Фандс) 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"ВВВ"-ден төмен емес тәуелсіз рейтингі немесе Moody's Investors Service (Мудис Инвесторс Сервис) немесе Fitch (Фич) агенттіктерінің осындай деңгейдегі рейтингі бар елдердің шетел валютасы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нарығының қауымдастығы (London bullion market association) қабылдаған және "Лондондық сапалы өнім беру" ("London good delivery") стандарты ретінде осы қауымдастықтың құжаттарында белгіленген халықаралық сапа стандарттарына сай келетін тазартылған бағалы металдар және Standard &amp; Poor's (Стандард энд Пурс) агенттігінің "АА"-ден төмен емес рейтингтік бағасы немесе Moody's Investors Service (Мудис Инвесторс Сервис) немесе Fitch (Фич) агенттіктерінің осындай деңгейдегі рейтингі бар Қазақстан Республикасының бейрезидент-банктеріндегі он екі айдан аспайтын мерзімге металл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7"/>
          <w:p>
            <w:pPr>
              <w:spacing w:after="20"/>
              <w:ind w:left="20"/>
              <w:jc w:val="both"/>
            </w:pPr>
            <w:r>
              <w:rPr>
                <w:rFonts w:ascii="Times New Roman"/>
                <w:b w:val="false"/>
                <w:i w:val="false"/>
                <w:color w:val="000000"/>
                <w:sz w:val="20"/>
              </w:rPr>
              <w:t>
Хеджирлеу мақсатында жасалған, базалық активі осы Тізбеге сәйкес зейнетақы активтері есебінен сатып алуға рұқсат етілген қаржы құралдары болып табылатын мынадай туынды қаржы құралдары: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опциондар;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фьючерстер;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форвардтар;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своптар;</w:t>
            </w:r>
          </w:p>
          <w:p>
            <w:pPr>
              <w:spacing w:after="20"/>
              <w:ind w:left="20"/>
              <w:jc w:val="both"/>
            </w:pPr>
            <w:r>
              <w:rPr>
                <w:rFonts w:ascii="Times New Roman"/>
                <w:b w:val="false"/>
                <w:i w:val="false"/>
                <w:color w:val="000000"/>
                <w:sz w:val="20"/>
              </w:rPr>
              <w:t>
жоғарыда аталған туынды қаржы құралдарының жиынтығы болып табылатын туынды қаржы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MSCI ACWI Index (Морган Стэнли Кэпитал Интернешнл Олл Кантри Ворлд Индекс) индексінің талаптарына сәйкес келетін және MSCI ACWI Index (Морган Стэнли Кэпитал Интернешнл Олл Кантри Ворлд Индекс) индексіне кіретін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Bloomberg Global-Aggregate Index (Блумберг Глобал-Агригейт Индекс) индексінің талаптарына сәйкес келетін және Bloomberg Global-Aggregate Index (Блумберг Глобал-Агригейт Индекс) индексіне кіретін, Moody's, S&amp;p және Fitch-тің рейтингтік шкаласының Baa3/BBB-/BBB рейтингінен төмен емес рейтингі бар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MSCI ACWI Index (Морган Стэнли Кэпитал Интернешнл Олл Кантри Ворлд Индекс) немесе Bloomberg Global-Aggregate Index (Блумберг Глобал-Агригейт Индекс) индексінің құрауыштарының құрылымын қайталайтын Exchange Traded Funds-тің (Эксчейндж Трэйдэд Фандс) немесе пайлары бойынша баға белгілеу осы индекстердің құрауыштарының деректеріне байланысты пайлар</w:t>
            </w:r>
          </w:p>
        </w:tc>
      </w:tr>
    </w:tbl>
    <w:bookmarkStart w:name="z177" w:id="138"/>
    <w:p>
      <w:pPr>
        <w:spacing w:after="0"/>
        <w:ind w:left="0"/>
        <w:jc w:val="both"/>
      </w:pPr>
      <w:r>
        <w:rPr>
          <w:rFonts w:ascii="Times New Roman"/>
          <w:b w:val="false"/>
          <w:i w:val="false"/>
          <w:color w:val="000000"/>
          <w:sz w:val="28"/>
        </w:rPr>
        <w:t>
      Ескертпе:</w:t>
      </w:r>
    </w:p>
    <w:bookmarkEnd w:id="138"/>
    <w:bookmarkStart w:name="z178" w:id="139"/>
    <w:p>
      <w:pPr>
        <w:spacing w:after="0"/>
        <w:ind w:left="0"/>
        <w:jc w:val="both"/>
      </w:pPr>
      <w:r>
        <w:rPr>
          <w:rFonts w:ascii="Times New Roman"/>
          <w:b w:val="false"/>
          <w:i w:val="false"/>
          <w:color w:val="000000"/>
          <w:sz w:val="28"/>
        </w:rPr>
        <w:t>
      * оларға салынатын инвестициялардың жиынтық мөлшері инвестициялық портфельді басқарушының сенімгерлік басқаруындағы зейнетақы активтері құнының 3 (үш) пайызынан аспайтын осы Тізбенің 11-тармағында көрсетілген қаржы құралдарын қоспағанда, осы Тізбеде көрсетілген қаржы құралдарына зейнетақы активтерін инвестициялау лимиттері инвестициялық портфельді басқарушының инвестициялық декларациясында белгіленеді;</w:t>
      </w:r>
    </w:p>
    <w:bookmarkEnd w:id="139"/>
    <w:bookmarkStart w:name="z179" w:id="140"/>
    <w:p>
      <w:pPr>
        <w:spacing w:after="0"/>
        <w:ind w:left="0"/>
        <w:jc w:val="both"/>
      </w:pPr>
      <w:r>
        <w:rPr>
          <w:rFonts w:ascii="Times New Roman"/>
          <w:b w:val="false"/>
          <w:i w:val="false"/>
          <w:color w:val="000000"/>
          <w:sz w:val="28"/>
        </w:rPr>
        <w:t>
      ** осы Тізбенің мақсаттары үшін негізгі қор индекстері деп мынадай есептік көрсеткіштер (индекстер) түсініледі:</w:t>
      </w:r>
    </w:p>
    <w:bookmarkEnd w:id="140"/>
    <w:bookmarkStart w:name="z180" w:id="141"/>
    <w:p>
      <w:pPr>
        <w:spacing w:after="0"/>
        <w:ind w:left="0"/>
        <w:jc w:val="both"/>
      </w:pPr>
      <w:r>
        <w:rPr>
          <w:rFonts w:ascii="Times New Roman"/>
          <w:b w:val="false"/>
          <w:i w:val="false"/>
          <w:color w:val="000000"/>
          <w:sz w:val="28"/>
        </w:rPr>
        <w:t>
      Bloomberg Global-Aggregate Index (Блумберг Глобал-Агригейт Индекс);</w:t>
      </w:r>
    </w:p>
    <w:bookmarkEnd w:id="141"/>
    <w:bookmarkStart w:name="z181" w:id="142"/>
    <w:p>
      <w:pPr>
        <w:spacing w:after="0"/>
        <w:ind w:left="0"/>
        <w:jc w:val="both"/>
      </w:pPr>
      <w:r>
        <w:rPr>
          <w:rFonts w:ascii="Times New Roman"/>
          <w:b w:val="false"/>
          <w:i w:val="false"/>
          <w:color w:val="000000"/>
          <w:sz w:val="28"/>
        </w:rPr>
        <w:t>
      САС 40 (Compagnie des Agents de Change 40 Index) (Компани дэ Эжон дэ Шанж 40 Андэкс);</w:t>
      </w:r>
    </w:p>
    <w:bookmarkEnd w:id="142"/>
    <w:bookmarkStart w:name="z182" w:id="143"/>
    <w:p>
      <w:pPr>
        <w:spacing w:after="0"/>
        <w:ind w:left="0"/>
        <w:jc w:val="both"/>
      </w:pPr>
      <w:r>
        <w:rPr>
          <w:rFonts w:ascii="Times New Roman"/>
          <w:b w:val="false"/>
          <w:i w:val="false"/>
          <w:color w:val="000000"/>
          <w:sz w:val="28"/>
        </w:rPr>
        <w:t>
      CSI 300 (Shanghai Shenzhen CSI 300 Index) (Шанхай Шенжен Си Эс Ай 300 Индекс);</w:t>
      </w:r>
    </w:p>
    <w:bookmarkEnd w:id="143"/>
    <w:bookmarkStart w:name="z183" w:id="144"/>
    <w:p>
      <w:pPr>
        <w:spacing w:after="0"/>
        <w:ind w:left="0"/>
        <w:jc w:val="both"/>
      </w:pPr>
      <w:r>
        <w:rPr>
          <w:rFonts w:ascii="Times New Roman"/>
          <w:b w:val="false"/>
          <w:i w:val="false"/>
          <w:color w:val="000000"/>
          <w:sz w:val="28"/>
        </w:rPr>
        <w:t>
      DAX (Deutscher Aktienindex) (Дойтче Акциениндекс);</w:t>
      </w:r>
    </w:p>
    <w:bookmarkEnd w:id="144"/>
    <w:bookmarkStart w:name="z184" w:id="145"/>
    <w:p>
      <w:pPr>
        <w:spacing w:after="0"/>
        <w:ind w:left="0"/>
        <w:jc w:val="both"/>
      </w:pPr>
      <w:r>
        <w:rPr>
          <w:rFonts w:ascii="Times New Roman"/>
          <w:b w:val="false"/>
          <w:i w:val="false"/>
          <w:color w:val="000000"/>
          <w:sz w:val="28"/>
        </w:rPr>
        <w:t>
      DJIA (Dow Jones Industrial Average) (Доу Джонс Индастриал Эвередж);</w:t>
      </w:r>
    </w:p>
    <w:bookmarkEnd w:id="145"/>
    <w:bookmarkStart w:name="z185" w:id="146"/>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bookmarkEnd w:id="146"/>
    <w:bookmarkStart w:name="z186" w:id="147"/>
    <w:p>
      <w:pPr>
        <w:spacing w:after="0"/>
        <w:ind w:left="0"/>
        <w:jc w:val="both"/>
      </w:pPr>
      <w:r>
        <w:rPr>
          <w:rFonts w:ascii="Times New Roman"/>
          <w:b w:val="false"/>
          <w:i w:val="false"/>
          <w:color w:val="000000"/>
          <w:sz w:val="28"/>
        </w:rPr>
        <w:t>
      HSI (Hang Seng Index) (Ханг Сенг Индекс);</w:t>
      </w:r>
    </w:p>
    <w:bookmarkEnd w:id="147"/>
    <w:bookmarkStart w:name="z187" w:id="148"/>
    <w:p>
      <w:pPr>
        <w:spacing w:after="0"/>
        <w:ind w:left="0"/>
        <w:jc w:val="both"/>
      </w:pPr>
      <w:r>
        <w:rPr>
          <w:rFonts w:ascii="Times New Roman"/>
          <w:b w:val="false"/>
          <w:i w:val="false"/>
          <w:color w:val="000000"/>
          <w:sz w:val="28"/>
        </w:rPr>
        <w:t>
      KASE (Kazakhstan Stock Exchange Index) (Казакстан Сток Эксчейндж Индекс);</w:t>
      </w:r>
    </w:p>
    <w:bookmarkEnd w:id="148"/>
    <w:bookmarkStart w:name="z188" w:id="149"/>
    <w:p>
      <w:pPr>
        <w:spacing w:after="0"/>
        <w:ind w:left="0"/>
        <w:jc w:val="both"/>
      </w:pPr>
      <w:r>
        <w:rPr>
          <w:rFonts w:ascii="Times New Roman"/>
          <w:b w:val="false"/>
          <w:i w:val="false"/>
          <w:color w:val="000000"/>
          <w:sz w:val="28"/>
        </w:rPr>
        <w:t>
      KOSPI 200 (Korea Exchange KOSPI 200 Index) (Корея Эксчейндж Кэй Оу Эс Пи Ай 200 Индекс);</w:t>
      </w:r>
    </w:p>
    <w:bookmarkEnd w:id="149"/>
    <w:bookmarkStart w:name="z189" w:id="150"/>
    <w:p>
      <w:pPr>
        <w:spacing w:after="0"/>
        <w:ind w:left="0"/>
        <w:jc w:val="both"/>
      </w:pPr>
      <w:r>
        <w:rPr>
          <w:rFonts w:ascii="Times New Roman"/>
          <w:b w:val="false"/>
          <w:i w:val="false"/>
          <w:color w:val="000000"/>
          <w:sz w:val="28"/>
        </w:rPr>
        <w:t>
      MSCI ACWI Index Morgan Stanley Capital International All Country World Index) (Морган Стэнли Кэпитал Интернешнл Олл Кантри Ворлд Индекс);</w:t>
      </w:r>
    </w:p>
    <w:bookmarkEnd w:id="150"/>
    <w:bookmarkStart w:name="z190" w:id="151"/>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bookmarkEnd w:id="151"/>
    <w:bookmarkStart w:name="z191" w:id="152"/>
    <w:p>
      <w:pPr>
        <w:spacing w:after="0"/>
        <w:ind w:left="0"/>
        <w:jc w:val="both"/>
      </w:pPr>
      <w:r>
        <w:rPr>
          <w:rFonts w:ascii="Times New Roman"/>
          <w:b w:val="false"/>
          <w:i w:val="false"/>
          <w:color w:val="000000"/>
          <w:sz w:val="28"/>
        </w:rPr>
        <w:t>
      MOEX Russia (Moscow Exchange Russia Index) (Москоу Эксчейндж Раша Индекс);</w:t>
      </w:r>
    </w:p>
    <w:bookmarkEnd w:id="152"/>
    <w:bookmarkStart w:name="z192" w:id="153"/>
    <w:p>
      <w:pPr>
        <w:spacing w:after="0"/>
        <w:ind w:left="0"/>
        <w:jc w:val="both"/>
      </w:pPr>
      <w:r>
        <w:rPr>
          <w:rFonts w:ascii="Times New Roman"/>
          <w:b w:val="false"/>
          <w:i w:val="false"/>
          <w:color w:val="000000"/>
          <w:sz w:val="28"/>
        </w:rPr>
        <w:t>
      NASDAQ-100 (Nasdaq-100 Index) (Насдак-100 Индекс);</w:t>
      </w:r>
    </w:p>
    <w:bookmarkEnd w:id="153"/>
    <w:bookmarkStart w:name="z193" w:id="154"/>
    <w:p>
      <w:pPr>
        <w:spacing w:after="0"/>
        <w:ind w:left="0"/>
        <w:jc w:val="both"/>
      </w:pPr>
      <w:r>
        <w:rPr>
          <w:rFonts w:ascii="Times New Roman"/>
          <w:b w:val="false"/>
          <w:i w:val="false"/>
          <w:color w:val="000000"/>
          <w:sz w:val="28"/>
        </w:rPr>
        <w:t>
      NIKKEI 225 (Nikkei-225 Stock Average Index) (Никкэй-225 Сток Эвередж Индекс);</w:t>
      </w:r>
    </w:p>
    <w:bookmarkEnd w:id="154"/>
    <w:bookmarkStart w:name="z194" w:id="155"/>
    <w:p>
      <w:pPr>
        <w:spacing w:after="0"/>
        <w:ind w:left="0"/>
        <w:jc w:val="both"/>
      </w:pPr>
      <w:r>
        <w:rPr>
          <w:rFonts w:ascii="Times New Roman"/>
          <w:b w:val="false"/>
          <w:i w:val="false"/>
          <w:color w:val="000000"/>
          <w:sz w:val="28"/>
        </w:rPr>
        <w:t>
      Russell 1000 (The Russell 1000 Index) (Зэ Рассэл 1000 Индекс);</w:t>
      </w:r>
    </w:p>
    <w:bookmarkEnd w:id="155"/>
    <w:bookmarkStart w:name="z195" w:id="156"/>
    <w:p>
      <w:pPr>
        <w:spacing w:after="0"/>
        <w:ind w:left="0"/>
        <w:jc w:val="both"/>
      </w:pPr>
      <w:r>
        <w:rPr>
          <w:rFonts w:ascii="Times New Roman"/>
          <w:b w:val="false"/>
          <w:i w:val="false"/>
          <w:color w:val="000000"/>
          <w:sz w:val="28"/>
        </w:rPr>
        <w:t>
      RTSI (Russian Trade System Index) (Рашен Трейд Систем Индекс);</w:t>
      </w:r>
    </w:p>
    <w:bookmarkEnd w:id="156"/>
    <w:bookmarkStart w:name="z196" w:id="157"/>
    <w:p>
      <w:pPr>
        <w:spacing w:after="0"/>
        <w:ind w:left="0"/>
        <w:jc w:val="both"/>
      </w:pPr>
      <w:r>
        <w:rPr>
          <w:rFonts w:ascii="Times New Roman"/>
          <w:b w:val="false"/>
          <w:i w:val="false"/>
          <w:color w:val="000000"/>
          <w:sz w:val="28"/>
        </w:rPr>
        <w:t>
      S&amp;P 500 (Standard and Poor's 500 Index) (Стандард энд Пурс 500 Индекс);</w:t>
      </w:r>
    </w:p>
    <w:bookmarkEnd w:id="157"/>
    <w:bookmarkStart w:name="z197" w:id="158"/>
    <w:p>
      <w:pPr>
        <w:spacing w:after="0"/>
        <w:ind w:left="0"/>
        <w:jc w:val="both"/>
      </w:pPr>
      <w:r>
        <w:rPr>
          <w:rFonts w:ascii="Times New Roman"/>
          <w:b w:val="false"/>
          <w:i w:val="false"/>
          <w:color w:val="000000"/>
          <w:sz w:val="28"/>
        </w:rPr>
        <w:t>
      STOXX Europe Large 200 (The STOXX Europe Large 200 Index) (Зэ Эс Ти Оу Экс Экс Юроп Лардж 200 Индекс);</w:t>
      </w:r>
    </w:p>
    <w:bookmarkEnd w:id="158"/>
    <w:bookmarkStart w:name="z198" w:id="159"/>
    <w:p>
      <w:pPr>
        <w:spacing w:after="0"/>
        <w:ind w:left="0"/>
        <w:jc w:val="both"/>
      </w:pPr>
      <w:r>
        <w:rPr>
          <w:rFonts w:ascii="Times New Roman"/>
          <w:b w:val="false"/>
          <w:i w:val="false"/>
          <w:color w:val="000000"/>
          <w:sz w:val="28"/>
        </w:rPr>
        <w:t>
      TOPIX 100 (Tokyo Stock Price 100 Index) (Токио Сток Прайс 100 Индекс).</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