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ad56" w14:textId="e09a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инвестициялық операцияларын жүзеге асыру қағидаларын бекіту туралы" Қазақстан Республикасы Ұлттық Банкі Басқармасының 2006 жылғы 25 шілдедегі № 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2025 жылғы 21 қазандағы № 61 қаулысы. Қазақстан Республикасының Әділет министрлігінде 2025 жылғы 24 қазанда № 37216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қорының инвестициялық операцияларын жүзеге асыру қағидаларын бекіту туралы" Қазақстан Республикасы Ұлттық Банкі Басқармасының 2006 жылғы 25 шілдедегі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болып тіркелген)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қорының инвестициялық операцияларын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Дамыған елдердің өтімділігі жоғары мемлекеттік облигацияларының кең индексіне кіретін бағалы қағаздардан тұратын композиттік индекс (ICE BofA Global Government Index, ICE BofA Global Inflation-Linked Government Index) дамыған елдердің белгіленген кірістілігі бар мемлекеттік облигациялары портфелі үшін эталондық портфель болып табылады.".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Монетарлық операциялар департаменті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іс-шаралардың орындалуы туралы мәліметтерді ұсынуды қамтамасыз етсін.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министірлігі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