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05ca" w14:textId="c700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14 қазандағы № 105 бұйрығы. Қазақстан Республикасының Әділет министрлігінде 2025 жылғы 20 қазанда № 37173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"70. Директорлар кеңесінің мүшелері кандидаттардың құзыреттерін, дағдыларын, жетістіктерін, іскерлік беделін және кәсіби тәжірибесін ескеретін ашық және әділ конкурсқа сәйкес сайланады. Директорлар кеңесінің жекелеген мүшелерін немесе оның толық құрамын жаңа мерзімге қайта сайлау кезінде олардың Қоғамның директорлар кеңесі қызметінің тиімділігіне қосқан үлесі назарға алынады.</w:t>
      </w:r>
    </w:p>
    <w:bookmarkEnd w:id="2"/>
    <w:bookmarkStart w:name="z8" w:id="3"/>
    <w:p>
      <w:pPr>
        <w:spacing w:after="0"/>
        <w:ind w:left="0"/>
        <w:jc w:val="both"/>
      </w:pPr>
      <w:r>
        <w:rPr>
          <w:rFonts w:ascii="Times New Roman"/>
          <w:b w:val="false"/>
          <w:i w:val="false"/>
          <w:color w:val="000000"/>
          <w:sz w:val="28"/>
        </w:rPr>
        <w:t xml:space="preserve">
      Қоғамның және ұйымның тәуелсіз директорларын іріктеу Қазақстан Республикасы Премьер-Министрдің орынбасары – Ұлттық экономика министрінің 2025 жылғы 29 тамыздағы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әл-ауқат қоры мен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(Нормативтік құқықтық актілерді мемлекеттік тіркеу тізілімінде № 36761 болып тіркелген) сәйкес конкурстық негізде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"218. Акционерлер (жалғыз акционер) мемлекеттік органдардың Қоғамның операциялық қызметіне араласуын болдырмау, сондай-ақ қабылданған шешімдер үшін директорлар кеңестерінің жауапкершілігін арттыру мақсатында мемлекеттік органдардың өкілдері болып табылатын директорлар кеңесінің мүшелерін сайлаудан қалыс қалғаны жөн.</w:t>
      </w:r>
    </w:p>
    <w:bookmarkEnd w:id="4"/>
    <w:bookmarkStart w:name="z11" w:id="5"/>
    <w:p>
      <w:pPr>
        <w:spacing w:after="0"/>
        <w:ind w:left="0"/>
        <w:jc w:val="both"/>
      </w:pPr>
      <w:r>
        <w:rPr>
          <w:rFonts w:ascii="Times New Roman"/>
          <w:b w:val="false"/>
          <w:i w:val="false"/>
          <w:color w:val="000000"/>
          <w:sz w:val="28"/>
        </w:rPr>
        <w:t>
      Мемлекеттік қызметшілер болып табылатын мемлекеттік жоспарлау жөніндегі орталық уәкілетті органның, мемлекеттік мүлік жөніндегі уәкілетті органның, тиісті саланың уәкілетті органының, жергілікті атқарушы органдардың өкілдері директорлар кеңесінің төрағасы ретінде сайланбайды.</w:t>
      </w:r>
    </w:p>
    <w:bookmarkEnd w:id="5"/>
    <w:bookmarkStart w:name="z12" w:id="6"/>
    <w:p>
      <w:pPr>
        <w:spacing w:after="0"/>
        <w:ind w:left="0"/>
        <w:jc w:val="both"/>
      </w:pPr>
      <w:r>
        <w:rPr>
          <w:rFonts w:ascii="Times New Roman"/>
          <w:b w:val="false"/>
          <w:i w:val="false"/>
          <w:color w:val="000000"/>
          <w:sz w:val="28"/>
        </w:rPr>
        <w:t xml:space="preserve">
      Қазақстан Республикасы Премьер-Министрдің орынбасары – Ұлттық экономика министрінің 2025 жылғы 29 тамыздағы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әл-ауқат қоры мен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мүшелеріне кандидаттарға мемлекет қоятын ең аз талаптарға (Нормативтік құқықтық актілерді мемлекеттік тіркеу тізілімінде № 36761 болып тіркелген) сәйкес тиісті саланың уәкілетті органының шешімі бойынша мемлекеттік қызметші болып табылмайтын адамдар директорлар кеңесінің құрамына мемлекеттің өкілі ретінде ұсынылуы мүмкін.".</w:t>
      </w:r>
    </w:p>
    <w:bookmarkEnd w:id="6"/>
    <w:bookmarkStart w:name="z13" w:id="7"/>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ресми жарияланғанынан кейін оны Қазақстан Республикасы Ұлттық экономика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