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8d5c" w14:textId="66e8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14 қазандағы № 557-НҚ бұйрығы. Қазақстан Республикасының Әділет министрлігінде 2025 жылғы 20 қазанда № 37166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20926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бұйрықты Қазақстан Республикасы Мәдениет және ақпарат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Жасанды интеллект және</w:t>
      </w:r>
    </w:p>
    <w:bookmarkEnd w:id="11"/>
    <w:bookmarkStart w:name="z19" w:id="12"/>
    <w:p>
      <w:pPr>
        <w:spacing w:after="0"/>
        <w:ind w:left="0"/>
        <w:jc w:val="both"/>
      </w:pPr>
      <w:r>
        <w:rPr>
          <w:rFonts w:ascii="Times New Roman"/>
          <w:b w:val="false"/>
          <w:i w:val="false"/>
          <w:color w:val="000000"/>
          <w:sz w:val="28"/>
        </w:rPr>
        <w:t>
      цифрлық даму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Ұлттық экономика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557-НҚ Бұйрыққа қосымша</w:t>
            </w:r>
            <w:r>
              <w:br/>
            </w: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ескерткіштеріндегі ғылыми-реставрациялық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археологиялық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жөніндегі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көрсетілетін қызметтің атауы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Археологиялық жұмыстарды жүзеге асыру.</w:t>
            </w:r>
          </w:p>
          <w:p>
            <w:pPr>
              <w:spacing w:after="20"/>
              <w:ind w:left="20"/>
              <w:jc w:val="both"/>
            </w:pPr>
            <w:r>
              <w:rPr>
                <w:rFonts w:ascii="Times New Roman"/>
                <w:b w:val="false"/>
                <w:i w:val="false"/>
                <w:color w:val="000000"/>
                <w:sz w:val="20"/>
              </w:rPr>
              <w:t>
3.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xml:space="preserve">
Көрсетілетін қызметті беруші өтінішті тіркеген сәттен бастап: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беру немесе заңды тұлға-лицензиатты бөліп шығару және бөлу нысанында қайта ұйымдастыру кезінде лицензияны қайта ресімдеу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нысанында қайта ұйымдастыру жағдайларын қоспағанда,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кезде көрсетілетін қызметті берушінің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(бұдан әрі – лицензия) немесе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қайта ресімделген лицензия (бұдан әрі – қайта ресімделген лицензия)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Мемлекеттік көрсетілетін қызмет ақылы негізде көрсетіледі.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мемлекеттік қызмет көрсету үшін лицензиялық алым мөлшерлемелері: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жүргізіледі, сондай-ақ портал арқылы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жүзеге асырылады.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Лицензияны алу немесе заңды тұлға-лицензиатты бөліп шығару және бөлу нысанында қайта ұйымдастыру кезінде лицензияны қайта ресімдеу үшін: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 бойынша: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ескерткіштерінде ғылыми-реставрациялау жұмыстарын және (немесе) археологиялық жұмыстарды жүзеге асыру жөніндегі қызметті лицензиялау кезінде қойылатын біліктілік талаптары мен шарттарына және оларға сәйкестікті растайтын Қазақстан Республикасы Мәдениет және спорт министрінің 2020 жылғы 19 мамырдағы № 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20666 болып тіркелген) бекітілген құжаттар тізбесіне сәйкестігі туралы мәліметтер нысаны (бұдан әрі –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 бойынша: археологиялық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 талаптарына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нысанында қайта ұйымдастыру жағдайларын қоспағанда,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лицензияны қайта ресімдеу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қайта ресімдеу үшін негіз болған өзгерістер туралы ақпаратты қамтитын құжаттың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қызметтің жекелеген түрлерімен айналысу құқығы үшін лицензиялық алымның төленгенін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Лицензияны алу үшін: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(бұдан әрі – ДД Заң)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ДД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xml:space="preserve">
Мүмкіндігі шектеулі көрсетілетін қызметті алушыларға мемлекеттік қызмет көрсету ерекшеліктері: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нашар көретіндерге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 www.mam.gov.kz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мәселелері жөніндегі анықтама қызметінің байланыс телефондары көрсетілетін қызметті берушінің www.mam.gov.kz интернет-ресурсында "Мемлекеттік көрсетілетін қызметтер" бөлімінде көрсетілген. </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