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a936" w14:textId="452a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АИТВ инфекциясы кезінде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15 қазандағы № 107 бұйрығы. Қазақстан Республикасының Әділет министрлігінде 2025 жылғы 17 қазанда № 37158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АИТВ инфекциясы кезінде медициналық көмек көрсетуді ұйымдастыру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2025 жылғы 15 қазандағы № 107</w:t>
            </w:r>
            <w:r>
              <w:br/>
            </w: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Қазақстан Республикасында АИТВ инфекциясы кезінде медициналық көмек көрсетуді ұйымдастыру стандарты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Республикасында АИТВ инфекциясы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32) тармақшасына,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АИТВ-инфекциясы кезінде медициналық көмек көрсетуді ұйымдастыру процестеріне қойылатын талаптар мен қағидаларды белгілейді.</w:t>
      </w:r>
    </w:p>
    <w:bookmarkEnd w:id="10"/>
    <w:bookmarkStart w:name="z17" w:id="11"/>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1"/>
    <w:bookmarkStart w:name="z18" w:id="12"/>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2"/>
    <w:bookmarkStart w:name="z19" w:id="13"/>
    <w:p>
      <w:pPr>
        <w:spacing w:after="0"/>
        <w:ind w:left="0"/>
        <w:jc w:val="both"/>
      </w:pPr>
      <w:r>
        <w:rPr>
          <w:rFonts w:ascii="Times New Roman"/>
          <w:b w:val="false"/>
          <w:i w:val="false"/>
          <w:color w:val="000000"/>
          <w:sz w:val="28"/>
        </w:rPr>
        <w:t>
      2) "АИТВ инфекциясы жағдайларын электрондық бақылау" медициналық ақпараттық жүйесі (бұдан әрі – ЭБ МАЖ) – АИТВ инфекциясын жұқтырған адамдарға медициналық-профилактикалық қызметтер көрсетуді мониторингілеуге және бағалауға арналған медициналық ақпараттық жүйе;</w:t>
      </w:r>
    </w:p>
    <w:bookmarkEnd w:id="13"/>
    <w:bookmarkStart w:name="z20" w:id="14"/>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4"/>
    <w:bookmarkStart w:name="z21" w:id="15"/>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5"/>
    <w:bookmarkStart w:name="z22" w:id="16"/>
    <w:p>
      <w:pPr>
        <w:spacing w:after="0"/>
        <w:ind w:left="0"/>
        <w:jc w:val="both"/>
      </w:pPr>
      <w:r>
        <w:rPr>
          <w:rFonts w:ascii="Times New Roman"/>
          <w:b w:val="false"/>
          <w:i w:val="false"/>
          <w:color w:val="000000"/>
          <w:sz w:val="28"/>
        </w:rPr>
        <w:t>
      5)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6"/>
    <w:bookmarkStart w:name="z23" w:id="17"/>
    <w:p>
      <w:pPr>
        <w:spacing w:after="0"/>
        <w:ind w:left="0"/>
        <w:jc w:val="both"/>
      </w:pPr>
      <w:r>
        <w:rPr>
          <w:rFonts w:ascii="Times New Roman"/>
          <w:b w:val="false"/>
          <w:i w:val="false"/>
          <w:color w:val="000000"/>
          <w:sz w:val="28"/>
        </w:rPr>
        <w:t>
      6) клиенттерді жеке есепке алу дерекқор базасы (бұдан әрі – КЖЕДБ) – халықтың негізгі топтарын (бұдан әрі – ХНТ) және АИТВ инфекциясын жұқтырған адамдарды профилактикалық бағдарламалармен қамтуды мониторингілеуге және бағалауға арналған бағдарлама;</w:t>
      </w:r>
    </w:p>
    <w:bookmarkEnd w:id="17"/>
    <w:bookmarkStart w:name="z24" w:id="18"/>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5" w:id="19"/>
    <w:p>
      <w:pPr>
        <w:spacing w:after="0"/>
        <w:ind w:left="0"/>
        <w:jc w:val="both"/>
      </w:pPr>
      <w:r>
        <w:rPr>
          <w:rFonts w:ascii="Times New Roman"/>
          <w:b w:val="false"/>
          <w:i w:val="false"/>
          <w:color w:val="000000"/>
          <w:sz w:val="28"/>
        </w:rPr>
        <w:t>
      8) қатынасуға дейінгі профилактика (бұдан әрі – ҚДП) – АИТВ инфекциясын жұқтыруды болғызбау үшін инфекция жұқтырмаған адамдарға қолданылатын ретровирусқа қарсы терапия;</w:t>
      </w:r>
    </w:p>
    <w:bookmarkEnd w:id="19"/>
    <w:bookmarkStart w:name="z26" w:id="20"/>
    <w:p>
      <w:pPr>
        <w:spacing w:after="0"/>
        <w:ind w:left="0"/>
        <w:jc w:val="both"/>
      </w:pPr>
      <w:r>
        <w:rPr>
          <w:rFonts w:ascii="Times New Roman"/>
          <w:b w:val="false"/>
          <w:i w:val="false"/>
          <w:color w:val="000000"/>
          <w:sz w:val="28"/>
        </w:rPr>
        <w:t>
      9) қатынасудан кейінгі профилактика (бұдан әрі – ҚКП) – инфекция жұқтыру ықтималдығынан кейін АИТВ инфекциясын жұқтыру тәуекелін төмендету мақсатында қолданылатын ретровирусқа қарсы терапия;</w:t>
      </w:r>
    </w:p>
    <w:bookmarkEnd w:id="20"/>
    <w:bookmarkStart w:name="z27" w:id="21"/>
    <w:p>
      <w:pPr>
        <w:spacing w:after="0"/>
        <w:ind w:left="0"/>
        <w:jc w:val="both"/>
      </w:pPr>
      <w:r>
        <w:rPr>
          <w:rFonts w:ascii="Times New Roman"/>
          <w:b w:val="false"/>
          <w:i w:val="false"/>
          <w:color w:val="000000"/>
          <w:sz w:val="28"/>
        </w:rPr>
        <w:t>
      10)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1"/>
    <w:bookmarkStart w:name="z28" w:id="22"/>
    <w:p>
      <w:pPr>
        <w:spacing w:after="0"/>
        <w:ind w:left="0"/>
        <w:jc w:val="both"/>
      </w:pPr>
      <w:r>
        <w:rPr>
          <w:rFonts w:ascii="Times New Roman"/>
          <w:b w:val="false"/>
          <w:i w:val="false"/>
          <w:color w:val="000000"/>
          <w:sz w:val="28"/>
        </w:rPr>
        <w:t>
      11)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2"/>
    <w:bookmarkStart w:name="z29" w:id="23"/>
    <w:p>
      <w:pPr>
        <w:spacing w:after="0"/>
        <w:ind w:left="0"/>
        <w:jc w:val="both"/>
      </w:pPr>
      <w:r>
        <w:rPr>
          <w:rFonts w:ascii="Times New Roman"/>
          <w:b w:val="false"/>
          <w:i w:val="false"/>
          <w:color w:val="000000"/>
          <w:sz w:val="28"/>
        </w:rPr>
        <w:t>
      12) медициналық ұйым (бұдан әрі – МҰ) - негізгі қызметі медициналық көмек көрсету болып табылатын денсаулық сақтау ұйымы;</w:t>
      </w:r>
    </w:p>
    <w:bookmarkEnd w:id="23"/>
    <w:bookmarkStart w:name="z30" w:id="24"/>
    <w:p>
      <w:pPr>
        <w:spacing w:after="0"/>
        <w:ind w:left="0"/>
        <w:jc w:val="both"/>
      </w:pPr>
      <w:r>
        <w:rPr>
          <w:rFonts w:ascii="Times New Roman"/>
          <w:b w:val="false"/>
          <w:i w:val="false"/>
          <w:color w:val="000000"/>
          <w:sz w:val="28"/>
        </w:rPr>
        <w:t>
      13)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24"/>
    <w:bookmarkStart w:name="z31" w:id="25"/>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5"/>
    <w:bookmarkStart w:name="z32" w:id="26"/>
    <w:p>
      <w:pPr>
        <w:spacing w:after="0"/>
        <w:ind w:left="0"/>
        <w:jc w:val="both"/>
      </w:pPr>
      <w:r>
        <w:rPr>
          <w:rFonts w:ascii="Times New Roman"/>
          <w:b w:val="false"/>
          <w:i w:val="false"/>
          <w:color w:val="000000"/>
          <w:sz w:val="28"/>
        </w:rPr>
        <w:t>
      15)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6"/>
    <w:bookmarkStart w:name="z33" w:id="27"/>
    <w:p>
      <w:pPr>
        <w:spacing w:after="0"/>
        <w:ind w:left="0"/>
        <w:jc w:val="both"/>
      </w:pPr>
      <w:r>
        <w:rPr>
          <w:rFonts w:ascii="Times New Roman"/>
          <w:b w:val="false"/>
          <w:i w:val="false"/>
          <w:color w:val="000000"/>
          <w:sz w:val="28"/>
        </w:rPr>
        <w:t>
      16) ретровирусқа қарсы терапия (бұдан әрі – РВТ) – ретровирусқа қарсы препараттарды (бұдан әрі – РВҚП) қабылдаудың қысқа және ұзақ курстарын қолдану жолымен АИТВ инфекциясын емдеу әдісі;</w:t>
      </w:r>
    </w:p>
    <w:bookmarkEnd w:id="27"/>
    <w:bookmarkStart w:name="z34" w:id="28"/>
    <w:p>
      <w:pPr>
        <w:spacing w:after="0"/>
        <w:ind w:left="0"/>
        <w:jc w:val="both"/>
      </w:pPr>
      <w:r>
        <w:rPr>
          <w:rFonts w:ascii="Times New Roman"/>
          <w:b w:val="false"/>
          <w:i w:val="false"/>
          <w:color w:val="000000"/>
          <w:sz w:val="28"/>
        </w:rPr>
        <w:t>
      17)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мақсатында қабылданатын шаралар;</w:t>
      </w:r>
    </w:p>
    <w:bookmarkEnd w:id="28"/>
    <w:bookmarkStart w:name="z35" w:id="29"/>
    <w:p>
      <w:pPr>
        <w:spacing w:after="0"/>
        <w:ind w:left="0"/>
        <w:jc w:val="both"/>
      </w:pPr>
      <w:r>
        <w:rPr>
          <w:rFonts w:ascii="Times New Roman"/>
          <w:b w:val="false"/>
          <w:i w:val="false"/>
          <w:color w:val="000000"/>
          <w:sz w:val="28"/>
        </w:rPr>
        <w:t>
      18) тегін медициналық көмектің кепілдік берілген көлемі (бұдан әрі – ТМККК) – бюджет қаражаты есебінен берілетін медициналық көмектің көлемі;</w:t>
      </w:r>
    </w:p>
    <w:bookmarkEnd w:id="29"/>
    <w:bookmarkStart w:name="z36" w:id="30"/>
    <w:p>
      <w:pPr>
        <w:spacing w:after="0"/>
        <w:ind w:left="0"/>
        <w:jc w:val="both"/>
      </w:pPr>
      <w:r>
        <w:rPr>
          <w:rFonts w:ascii="Times New Roman"/>
          <w:b w:val="false"/>
          <w:i w:val="false"/>
          <w:color w:val="000000"/>
          <w:sz w:val="28"/>
        </w:rPr>
        <w:t>
      19)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0"/>
    <w:bookmarkStart w:name="z37" w:id="31"/>
    <w:p>
      <w:pPr>
        <w:spacing w:after="0"/>
        <w:ind w:left="0"/>
        <w:jc w:val="both"/>
      </w:pPr>
      <w:r>
        <w:rPr>
          <w:rFonts w:ascii="Times New Roman"/>
          <w:b w:val="false"/>
          <w:i w:val="false"/>
          <w:color w:val="000000"/>
          <w:sz w:val="28"/>
        </w:rPr>
        <w:t>
      20) ХНТ – өмір сүру салтының ерекшеліктеріне байланысты АИТВ инфекциясын жұқтырудың жоғары тәуекеліне ұшырайтын халық топтары;</w:t>
      </w:r>
    </w:p>
    <w:bookmarkEnd w:id="31"/>
    <w:bookmarkStart w:name="z38" w:id="32"/>
    <w:p>
      <w:pPr>
        <w:spacing w:after="0"/>
        <w:ind w:left="0"/>
        <w:jc w:val="both"/>
      </w:pPr>
      <w:r>
        <w:rPr>
          <w:rFonts w:ascii="Times New Roman"/>
          <w:b w:val="false"/>
          <w:i w:val="false"/>
          <w:color w:val="000000"/>
          <w:sz w:val="28"/>
        </w:rPr>
        <w:t>
      21) ХНТ арасында АИТВ инфекциясының таралуын эпидемиологиялық бақылау – жұқтыру қаупі факторларын, АИТВ инфекциясының, вирустық гепатиттердің, мерездің таралуын зерделеуге арналған зерттеулер;</w:t>
      </w:r>
    </w:p>
    <w:bookmarkEnd w:id="32"/>
    <w:bookmarkStart w:name="z39" w:id="33"/>
    <w:p>
      <w:pPr>
        <w:spacing w:after="0"/>
        <w:ind w:left="0"/>
        <w:jc w:val="both"/>
      </w:pPr>
      <w:r>
        <w:rPr>
          <w:rFonts w:ascii="Times New Roman"/>
          <w:b w:val="false"/>
          <w:i w:val="false"/>
          <w:color w:val="000000"/>
          <w:sz w:val="28"/>
        </w:rPr>
        <w:t>
      22) эпидемиологиялық тергеп-тексеру – бұл инфекция көзін, берілу жолдары мен факторларын анықтауға, жұқтыру қаупіне ұшыраған байланыста болған адамдарды айқындауға бағытталған іс-шаралар кешені.</w:t>
      </w:r>
    </w:p>
    <w:bookmarkEnd w:id="33"/>
    <w:bookmarkStart w:name="z40" w:id="34"/>
    <w:p>
      <w:pPr>
        <w:spacing w:after="0"/>
        <w:ind w:left="0"/>
        <w:jc w:val="both"/>
      </w:pPr>
      <w:r>
        <w:rPr>
          <w:rFonts w:ascii="Times New Roman"/>
          <w:b w:val="false"/>
          <w:i w:val="false"/>
          <w:color w:val="000000"/>
          <w:sz w:val="28"/>
        </w:rPr>
        <w:t>
      3. АИТВ инфекциясы кезінде халыққа мамандандырылған кешенді медициналық көмекті АИТВ-инфекциясының профилактикасы саласындағы қызметті жүзеге асыратын денсаулық сақтау ұйымдары көрсетеді.</w:t>
      </w:r>
    </w:p>
    <w:bookmarkEnd w:id="34"/>
    <w:bookmarkStart w:name="z41" w:id="35"/>
    <w:p>
      <w:pPr>
        <w:spacing w:after="0"/>
        <w:ind w:left="0"/>
        <w:jc w:val="both"/>
      </w:pPr>
      <w:r>
        <w:rPr>
          <w:rFonts w:ascii="Times New Roman"/>
          <w:b w:val="false"/>
          <w:i w:val="false"/>
          <w:color w:val="000000"/>
          <w:sz w:val="28"/>
        </w:rPr>
        <w:t>
      4. АИТВ инфекциясы кезінде медициналық көмек:</w:t>
      </w:r>
    </w:p>
    <w:bookmarkEnd w:id="35"/>
    <w:bookmarkStart w:name="z42" w:id="36"/>
    <w:p>
      <w:pPr>
        <w:spacing w:after="0"/>
        <w:ind w:left="0"/>
        <w:jc w:val="both"/>
      </w:pPr>
      <w:r>
        <w:rPr>
          <w:rFonts w:ascii="Times New Roman"/>
          <w:b w:val="false"/>
          <w:i w:val="false"/>
          <w:color w:val="000000"/>
          <w:sz w:val="28"/>
        </w:rPr>
        <w:t>
      1) халық пен ХНТ үшін профилактикалық іс-шараларды жүргізуді;</w:t>
      </w:r>
    </w:p>
    <w:bookmarkEnd w:id="36"/>
    <w:bookmarkStart w:name="z43" w:id="37"/>
    <w:p>
      <w:pPr>
        <w:spacing w:after="0"/>
        <w:ind w:left="0"/>
        <w:jc w:val="both"/>
      </w:pPr>
      <w:r>
        <w:rPr>
          <w:rFonts w:ascii="Times New Roman"/>
          <w:b w:val="false"/>
          <w:i w:val="false"/>
          <w:color w:val="000000"/>
          <w:sz w:val="28"/>
        </w:rPr>
        <w:t>
      2) АИТВ инфекциясын жұқтырған адамдарға мамандандырылған медициналық көмек көрсетуді қамтиды.</w:t>
      </w:r>
    </w:p>
    <w:bookmarkEnd w:id="37"/>
    <w:bookmarkStart w:name="z44" w:id="38"/>
    <w:p>
      <w:pPr>
        <w:spacing w:after="0"/>
        <w:ind w:left="0"/>
        <w:jc w:val="both"/>
      </w:pPr>
      <w:r>
        <w:rPr>
          <w:rFonts w:ascii="Times New Roman"/>
          <w:b w:val="false"/>
          <w:i w:val="false"/>
          <w:color w:val="000000"/>
          <w:sz w:val="28"/>
        </w:rPr>
        <w:t xml:space="preserve">
      5. АИТВ инфекциясы кезінде мамандандырылған медициналық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"Инфекциялық аурулар (ересектер, балалар)", "Гигиена-эпидемиология", "Қоғамдық денсаулық", "Қоғамдық денсаулық сақтау", "Медициналық-профилактикалық іс" мамандықтары бойынша дәрігерлер көрсетеді.</w:t>
      </w:r>
    </w:p>
    <w:bookmarkEnd w:id="38"/>
    <w:bookmarkStart w:name="z45" w:id="39"/>
    <w:p>
      <w:pPr>
        <w:spacing w:after="0"/>
        <w:ind w:left="0"/>
        <w:jc w:val="both"/>
      </w:pPr>
      <w:r>
        <w:rPr>
          <w:rFonts w:ascii="Times New Roman"/>
          <w:b w:val="false"/>
          <w:i w:val="false"/>
          <w:color w:val="000000"/>
          <w:sz w:val="28"/>
        </w:rPr>
        <w:t xml:space="preserve">
      6. АИТВ инфекциясын жұқтырған адамдарды, сондай-ақ ҚДП және ҚКП мұқтаж адамдарды ТМККК шеңберінде дәрілік заттармен қамтамасыз ету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(бұдан әрі – № ҚР ДСМ-89 бұйрық) сәйкес жүзеге асырылады.</w:t>
      </w:r>
    </w:p>
    <w:bookmarkEnd w:id="39"/>
    <w:bookmarkStart w:name="z46" w:id="40"/>
    <w:p>
      <w:pPr>
        <w:spacing w:after="0"/>
        <w:ind w:left="0"/>
        <w:jc w:val="both"/>
      </w:pPr>
      <w:r>
        <w:rPr>
          <w:rFonts w:ascii="Times New Roman"/>
          <w:b w:val="false"/>
          <w:i w:val="false"/>
          <w:color w:val="000000"/>
          <w:sz w:val="28"/>
        </w:rPr>
        <w:t xml:space="preserve">
      7. АИТВ инфекциясын жұқтырған адамдарды, ҚДП және ҚКП мұқтаж адамдарды амбулаториялық жағдайларда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ДСМ-75 бұйрық) бекітілген тізбе бойынша жүзеге асырылады.</w:t>
      </w:r>
    </w:p>
    <w:bookmarkEnd w:id="40"/>
    <w:bookmarkStart w:name="z47" w:id="41"/>
    <w:p>
      <w:pPr>
        <w:spacing w:after="0"/>
        <w:ind w:left="0"/>
        <w:jc w:val="both"/>
      </w:pPr>
      <w:r>
        <w:rPr>
          <w:rFonts w:ascii="Times New Roman"/>
          <w:b w:val="false"/>
          <w:i w:val="false"/>
          <w:color w:val="000000"/>
          <w:sz w:val="28"/>
        </w:rPr>
        <w:t xml:space="preserve">
      8.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(бұдан әрі – № ҚР ДСМ-244/2020 бұйрық) сәйкес медициналық құжаттаманы жүргізуді және есептерді ұсынуды,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сәйкес есепке алу құжаттамасының бекітілген нысандарына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есептік нысандарына сәйкес қамтамасыз етеді.</w:t>
      </w:r>
    </w:p>
    <w:bookmarkEnd w:id="41"/>
    <w:bookmarkStart w:name="z48" w:id="42"/>
    <w:p>
      <w:pPr>
        <w:spacing w:after="0"/>
        <w:ind w:left="0"/>
        <w:jc w:val="left"/>
      </w:pPr>
      <w:r>
        <w:rPr>
          <w:rFonts w:ascii="Times New Roman"/>
          <w:b/>
          <w:i w:val="false"/>
          <w:color w:val="000000"/>
        </w:rPr>
        <w:t xml:space="preserve"> 2- тарау.АИТВ инфекциясы кезінде мамандандырылған медициналық көмек көрсететін ұйымдардың құрылымы</w:t>
      </w:r>
    </w:p>
    <w:bookmarkEnd w:id="42"/>
    <w:bookmarkStart w:name="z49" w:id="43"/>
    <w:p>
      <w:pPr>
        <w:spacing w:after="0"/>
        <w:ind w:left="0"/>
        <w:jc w:val="both"/>
      </w:pPr>
      <w:r>
        <w:rPr>
          <w:rFonts w:ascii="Times New Roman"/>
          <w:b w:val="false"/>
          <w:i w:val="false"/>
          <w:color w:val="000000"/>
          <w:sz w:val="28"/>
        </w:rPr>
        <w:t>
      9. АИТВ инфекциясының профилактикасы саласындағы қызметті жүзеге асыратын денсаулық сақтау ұйымдарына:</w:t>
      </w:r>
    </w:p>
    <w:bookmarkEnd w:id="43"/>
    <w:bookmarkStart w:name="z50" w:id="44"/>
    <w:p>
      <w:pPr>
        <w:spacing w:after="0"/>
        <w:ind w:left="0"/>
        <w:jc w:val="both"/>
      </w:pPr>
      <w:r>
        <w:rPr>
          <w:rFonts w:ascii="Times New Roman"/>
          <w:b w:val="false"/>
          <w:i w:val="false"/>
          <w:color w:val="000000"/>
          <w:sz w:val="28"/>
        </w:rPr>
        <w:t>
      1) АИТВ инфекциясының профилактикасы жөніндегі орталық (бұдан әрі – өңірлік АИТВ орталығы) – облыс, республикалық маңызы бар қала және астанада құрылған дербес денсаулық сақтау ұйымы;</w:t>
      </w:r>
    </w:p>
    <w:bookmarkEnd w:id="44"/>
    <w:bookmarkStart w:name="z51" w:id="45"/>
    <w:p>
      <w:pPr>
        <w:spacing w:after="0"/>
        <w:ind w:left="0"/>
        <w:jc w:val="both"/>
      </w:pPr>
      <w:r>
        <w:rPr>
          <w:rFonts w:ascii="Times New Roman"/>
          <w:b w:val="false"/>
          <w:i w:val="false"/>
          <w:color w:val="000000"/>
          <w:sz w:val="28"/>
        </w:rPr>
        <w:t>
      2) АИТВ инфекциясының профилактикасы саласындағы қызметті жүзеге асыратын республикалық мемлекеттік денсаулық сақтау ұйымы (бұдан әрі – РМДСҰ) – АИТВ инфекциясы кезінде профилактикалық, консультациялық-диагностикалық және емдік көмекті және өңірлік АИТВ орталықтары мен басқа да денсаулық сақтау ұйымдарының АИТВ инфекциясының профилактикасы, оны диагностикалау және емдеу мәселелері бойынша жұмыстарына ұйымдастыру-әдістемелік басшылықты және үйлестіруді жүзеге асыратын денсаулық сақтау саласындағы ғылыми ұйым жатады.</w:t>
      </w:r>
    </w:p>
    <w:bookmarkEnd w:id="45"/>
    <w:bookmarkStart w:name="z52" w:id="46"/>
    <w:p>
      <w:pPr>
        <w:spacing w:after="0"/>
        <w:ind w:left="0"/>
        <w:jc w:val="both"/>
      </w:pPr>
      <w:r>
        <w:rPr>
          <w:rFonts w:ascii="Times New Roman"/>
          <w:b w:val="false"/>
          <w:i w:val="false"/>
          <w:color w:val="000000"/>
          <w:sz w:val="28"/>
        </w:rPr>
        <w:t>
      10. Өңірлік АИТВ орталығының құрылымына:</w:t>
      </w:r>
    </w:p>
    <w:bookmarkEnd w:id="46"/>
    <w:bookmarkStart w:name="z53" w:id="47"/>
    <w:p>
      <w:pPr>
        <w:spacing w:after="0"/>
        <w:ind w:left="0"/>
        <w:jc w:val="both"/>
      </w:pPr>
      <w:r>
        <w:rPr>
          <w:rFonts w:ascii="Times New Roman"/>
          <w:b w:val="false"/>
          <w:i w:val="false"/>
          <w:color w:val="000000"/>
          <w:sz w:val="28"/>
        </w:rPr>
        <w:t>
      1) ұйымдастыру-әдістемелік бөлім;</w:t>
      </w:r>
    </w:p>
    <w:bookmarkEnd w:id="47"/>
    <w:bookmarkStart w:name="z54" w:id="48"/>
    <w:p>
      <w:pPr>
        <w:spacing w:after="0"/>
        <w:ind w:left="0"/>
        <w:jc w:val="both"/>
      </w:pPr>
      <w:r>
        <w:rPr>
          <w:rFonts w:ascii="Times New Roman"/>
          <w:b w:val="false"/>
          <w:i w:val="false"/>
          <w:color w:val="000000"/>
          <w:sz w:val="28"/>
        </w:rPr>
        <w:t>
      2) профилактикалық жұмыс бөлімі;</w:t>
      </w:r>
    </w:p>
    <w:bookmarkEnd w:id="48"/>
    <w:bookmarkStart w:name="z55" w:id="49"/>
    <w:p>
      <w:pPr>
        <w:spacing w:after="0"/>
        <w:ind w:left="0"/>
        <w:jc w:val="both"/>
      </w:pPr>
      <w:r>
        <w:rPr>
          <w:rFonts w:ascii="Times New Roman"/>
          <w:b w:val="false"/>
          <w:i w:val="false"/>
          <w:color w:val="000000"/>
          <w:sz w:val="28"/>
        </w:rPr>
        <w:t>
      3) эпидемиологиялық бөлім;</w:t>
      </w:r>
    </w:p>
    <w:bookmarkEnd w:id="49"/>
    <w:bookmarkStart w:name="z56" w:id="50"/>
    <w:p>
      <w:pPr>
        <w:spacing w:after="0"/>
        <w:ind w:left="0"/>
        <w:jc w:val="both"/>
      </w:pPr>
      <w:r>
        <w:rPr>
          <w:rFonts w:ascii="Times New Roman"/>
          <w:b w:val="false"/>
          <w:i w:val="false"/>
          <w:color w:val="000000"/>
          <w:sz w:val="28"/>
        </w:rPr>
        <w:t>
      4) емдеу-профилактикалық бөлім;</w:t>
      </w:r>
    </w:p>
    <w:bookmarkEnd w:id="50"/>
    <w:bookmarkStart w:name="z57" w:id="51"/>
    <w:p>
      <w:pPr>
        <w:spacing w:after="0"/>
        <w:ind w:left="0"/>
        <w:jc w:val="both"/>
      </w:pPr>
      <w:r>
        <w:rPr>
          <w:rFonts w:ascii="Times New Roman"/>
          <w:b w:val="false"/>
          <w:i w:val="false"/>
          <w:color w:val="000000"/>
          <w:sz w:val="28"/>
        </w:rPr>
        <w:t>
      5) клиникалық-диагностикалық зертхана;</w:t>
      </w:r>
    </w:p>
    <w:bookmarkEnd w:id="51"/>
    <w:bookmarkStart w:name="z58" w:id="52"/>
    <w:p>
      <w:pPr>
        <w:spacing w:after="0"/>
        <w:ind w:left="0"/>
        <w:jc w:val="both"/>
      </w:pPr>
      <w:r>
        <w:rPr>
          <w:rFonts w:ascii="Times New Roman"/>
          <w:b w:val="false"/>
          <w:i w:val="false"/>
          <w:color w:val="000000"/>
          <w:sz w:val="28"/>
        </w:rPr>
        <w:t>
      6) информатика және компьютерлік қамтамасыз ету бөлімі;</w:t>
      </w:r>
    </w:p>
    <w:bookmarkEnd w:id="52"/>
    <w:bookmarkStart w:name="z59" w:id="53"/>
    <w:p>
      <w:pPr>
        <w:spacing w:after="0"/>
        <w:ind w:left="0"/>
        <w:jc w:val="both"/>
      </w:pPr>
      <w:r>
        <w:rPr>
          <w:rFonts w:ascii="Times New Roman"/>
          <w:b w:val="false"/>
          <w:i w:val="false"/>
          <w:color w:val="000000"/>
          <w:sz w:val="28"/>
        </w:rPr>
        <w:t>
      7) достық кабинеті (бұдан әрі – ДК);</w:t>
      </w:r>
    </w:p>
    <w:bookmarkEnd w:id="53"/>
    <w:bookmarkStart w:name="z60" w:id="54"/>
    <w:p>
      <w:pPr>
        <w:spacing w:after="0"/>
        <w:ind w:left="0"/>
        <w:jc w:val="both"/>
      </w:pPr>
      <w:r>
        <w:rPr>
          <w:rFonts w:ascii="Times New Roman"/>
          <w:b w:val="false"/>
          <w:i w:val="false"/>
          <w:color w:val="000000"/>
          <w:sz w:val="28"/>
        </w:rPr>
        <w:t>
      8) сенім пункті (стационарлық және/немесе жылжымалы/мобильді) (бұдан әрі – СП) кіреді.</w:t>
      </w:r>
    </w:p>
    <w:bookmarkEnd w:id="54"/>
    <w:bookmarkStart w:name="z61" w:id="55"/>
    <w:p>
      <w:pPr>
        <w:spacing w:after="0"/>
        <w:ind w:left="0"/>
        <w:jc w:val="both"/>
      </w:pPr>
      <w:r>
        <w:rPr>
          <w:rFonts w:ascii="Times New Roman"/>
          <w:b w:val="false"/>
          <w:i w:val="false"/>
          <w:color w:val="000000"/>
          <w:sz w:val="28"/>
        </w:rPr>
        <w:t>
      11. РМДСҰ құрылымына:</w:t>
      </w:r>
    </w:p>
    <w:bookmarkEnd w:id="55"/>
    <w:bookmarkStart w:name="z62" w:id="56"/>
    <w:p>
      <w:pPr>
        <w:spacing w:after="0"/>
        <w:ind w:left="0"/>
        <w:jc w:val="both"/>
      </w:pPr>
      <w:r>
        <w:rPr>
          <w:rFonts w:ascii="Times New Roman"/>
          <w:b w:val="false"/>
          <w:i w:val="false"/>
          <w:color w:val="000000"/>
          <w:sz w:val="28"/>
        </w:rPr>
        <w:t>
      1) ақпараттық-талдамалық мониторинг және стратегиялық даму бөлімі;</w:t>
      </w:r>
    </w:p>
    <w:bookmarkEnd w:id="56"/>
    <w:bookmarkStart w:name="z63" w:id="57"/>
    <w:p>
      <w:pPr>
        <w:spacing w:after="0"/>
        <w:ind w:left="0"/>
        <w:jc w:val="both"/>
      </w:pPr>
      <w:r>
        <w:rPr>
          <w:rFonts w:ascii="Times New Roman"/>
          <w:b w:val="false"/>
          <w:i w:val="false"/>
          <w:color w:val="000000"/>
          <w:sz w:val="28"/>
        </w:rPr>
        <w:t>
      2) аурулардың профилактикасы және жұртшылықпен байланыс бөлімі;</w:t>
      </w:r>
    </w:p>
    <w:bookmarkEnd w:id="57"/>
    <w:bookmarkStart w:name="z64" w:id="58"/>
    <w:p>
      <w:pPr>
        <w:spacing w:after="0"/>
        <w:ind w:left="0"/>
        <w:jc w:val="both"/>
      </w:pPr>
      <w:r>
        <w:rPr>
          <w:rFonts w:ascii="Times New Roman"/>
          <w:b w:val="false"/>
          <w:i w:val="false"/>
          <w:color w:val="000000"/>
          <w:sz w:val="28"/>
        </w:rPr>
        <w:t>
      3) эпидемиологиялық мониторинг бөлімі;</w:t>
      </w:r>
    </w:p>
    <w:bookmarkEnd w:id="58"/>
    <w:bookmarkStart w:name="z65" w:id="59"/>
    <w:p>
      <w:pPr>
        <w:spacing w:after="0"/>
        <w:ind w:left="0"/>
        <w:jc w:val="both"/>
      </w:pPr>
      <w:r>
        <w:rPr>
          <w:rFonts w:ascii="Times New Roman"/>
          <w:b w:val="false"/>
          <w:i w:val="false"/>
          <w:color w:val="000000"/>
          <w:sz w:val="28"/>
        </w:rPr>
        <w:t>
      4) клиникалық мониторинг бөлімі;</w:t>
      </w:r>
    </w:p>
    <w:bookmarkEnd w:id="59"/>
    <w:bookmarkStart w:name="z66" w:id="60"/>
    <w:p>
      <w:pPr>
        <w:spacing w:after="0"/>
        <w:ind w:left="0"/>
        <w:jc w:val="both"/>
      </w:pPr>
      <w:r>
        <w:rPr>
          <w:rFonts w:ascii="Times New Roman"/>
          <w:b w:val="false"/>
          <w:i w:val="false"/>
          <w:color w:val="000000"/>
          <w:sz w:val="28"/>
        </w:rPr>
        <w:t>
      5) клиникалық-диагностикалық зертхана;</w:t>
      </w:r>
    </w:p>
    <w:bookmarkEnd w:id="60"/>
    <w:bookmarkStart w:name="z67" w:id="61"/>
    <w:p>
      <w:pPr>
        <w:spacing w:after="0"/>
        <w:ind w:left="0"/>
        <w:jc w:val="both"/>
      </w:pPr>
      <w:r>
        <w:rPr>
          <w:rFonts w:ascii="Times New Roman"/>
          <w:b w:val="false"/>
          <w:i w:val="false"/>
          <w:color w:val="000000"/>
          <w:sz w:val="28"/>
        </w:rPr>
        <w:t>
      6) дипломнан кейінгі білім беру бөлімі;</w:t>
      </w:r>
    </w:p>
    <w:bookmarkEnd w:id="61"/>
    <w:bookmarkStart w:name="z68" w:id="62"/>
    <w:p>
      <w:pPr>
        <w:spacing w:after="0"/>
        <w:ind w:left="0"/>
        <w:jc w:val="both"/>
      </w:pPr>
      <w:r>
        <w:rPr>
          <w:rFonts w:ascii="Times New Roman"/>
          <w:b w:val="false"/>
          <w:i w:val="false"/>
          <w:color w:val="000000"/>
          <w:sz w:val="28"/>
        </w:rPr>
        <w:t>
      7) ғылыми менеджмент және халықаралық ынтымақтастық бөлімі кіреді.</w:t>
      </w:r>
    </w:p>
    <w:bookmarkEnd w:id="62"/>
    <w:bookmarkStart w:name="z69" w:id="63"/>
    <w:p>
      <w:pPr>
        <w:spacing w:after="0"/>
        <w:ind w:left="0"/>
        <w:jc w:val="left"/>
      </w:pPr>
      <w:r>
        <w:rPr>
          <w:rFonts w:ascii="Times New Roman"/>
          <w:b/>
          <w:i w:val="false"/>
          <w:color w:val="000000"/>
        </w:rPr>
        <w:t xml:space="preserve"> 3-тарау. АИТВ инфекциясының профилактикасы саласындағы қызметті жүзеге асыратын денсаулық сақтау ұйымдарының негізгі міндеттері мен қызметінің бағыттары</w:t>
      </w:r>
    </w:p>
    <w:bookmarkEnd w:id="63"/>
    <w:bookmarkStart w:name="z70" w:id="64"/>
    <w:p>
      <w:pPr>
        <w:spacing w:after="0"/>
        <w:ind w:left="0"/>
        <w:jc w:val="both"/>
      </w:pPr>
      <w:r>
        <w:rPr>
          <w:rFonts w:ascii="Times New Roman"/>
          <w:b w:val="false"/>
          <w:i w:val="false"/>
          <w:color w:val="000000"/>
          <w:sz w:val="28"/>
        </w:rPr>
        <w:t>
      12. Өңірлік АИТВ орталықтарының негізгі міндеттері:</w:t>
      </w:r>
    </w:p>
    <w:bookmarkEnd w:id="64"/>
    <w:bookmarkStart w:name="z71" w:id="65"/>
    <w:p>
      <w:pPr>
        <w:spacing w:after="0"/>
        <w:ind w:left="0"/>
        <w:jc w:val="both"/>
      </w:pPr>
      <w:r>
        <w:rPr>
          <w:rFonts w:ascii="Times New Roman"/>
          <w:b w:val="false"/>
          <w:i w:val="false"/>
          <w:color w:val="000000"/>
          <w:sz w:val="28"/>
        </w:rPr>
        <w:t>
      1) АИТВ инфекциясы мәселелері бойынша басқа ұйымдармен және қоғамдық бірлестіктермен ұйымдастыру-әдістемелік басшылық, ведомствоаралық өзара іс-қимыл;</w:t>
      </w:r>
    </w:p>
    <w:bookmarkEnd w:id="65"/>
    <w:bookmarkStart w:name="z72" w:id="66"/>
    <w:p>
      <w:pPr>
        <w:spacing w:after="0"/>
        <w:ind w:left="0"/>
        <w:jc w:val="both"/>
      </w:pPr>
      <w:r>
        <w:rPr>
          <w:rFonts w:ascii="Times New Roman"/>
          <w:b w:val="false"/>
          <w:i w:val="false"/>
          <w:color w:val="000000"/>
          <w:sz w:val="28"/>
        </w:rPr>
        <w:t>
      2) АИТВ инфекциясының профилактикасы, оны диагностикалау және емдеу жөніндегі іс-шараларды ұйымдастыру;</w:t>
      </w:r>
    </w:p>
    <w:bookmarkEnd w:id="66"/>
    <w:bookmarkStart w:name="z73" w:id="67"/>
    <w:p>
      <w:pPr>
        <w:spacing w:after="0"/>
        <w:ind w:left="0"/>
        <w:jc w:val="both"/>
      </w:pPr>
      <w:r>
        <w:rPr>
          <w:rFonts w:ascii="Times New Roman"/>
          <w:b w:val="false"/>
          <w:i w:val="false"/>
          <w:color w:val="000000"/>
          <w:sz w:val="28"/>
        </w:rPr>
        <w:t>
      3) ХНТ арасында АИТВ инфекциясының таралуына іріктеу биологиялық мінез-құлықтық зерттеулер (бұдан әрі – БҚЗ) әдісімен эпидемиологиялық бақылауды қоса алғанда, өңірде профилактикалық бағдарламалардың іске асырылу тиімділігіне мониторинг жүргізу және бағалау;</w:t>
      </w:r>
    </w:p>
    <w:bookmarkEnd w:id="67"/>
    <w:bookmarkStart w:name="z74" w:id="68"/>
    <w:p>
      <w:pPr>
        <w:spacing w:after="0"/>
        <w:ind w:left="0"/>
        <w:jc w:val="both"/>
      </w:pPr>
      <w:r>
        <w:rPr>
          <w:rFonts w:ascii="Times New Roman"/>
          <w:b w:val="false"/>
          <w:i w:val="false"/>
          <w:color w:val="000000"/>
          <w:sz w:val="28"/>
        </w:rPr>
        <w:t>
      4) эпидемиологиялық қадағалау мен санитариялық-эпидемияға қарсы іс-шараларды ұйымдастыру және жүргізу;</w:t>
      </w:r>
    </w:p>
    <w:bookmarkEnd w:id="68"/>
    <w:bookmarkStart w:name="z75" w:id="69"/>
    <w:p>
      <w:pPr>
        <w:spacing w:after="0"/>
        <w:ind w:left="0"/>
        <w:jc w:val="both"/>
      </w:pPr>
      <w:r>
        <w:rPr>
          <w:rFonts w:ascii="Times New Roman"/>
          <w:b w:val="false"/>
          <w:i w:val="false"/>
          <w:color w:val="000000"/>
          <w:sz w:val="28"/>
        </w:rPr>
        <w:t>
      5) АИТВ және АИТВ-мен байланысты ауруларды зертханалық диагностикалауды ұйымдастыру және жүргізу;</w:t>
      </w:r>
    </w:p>
    <w:bookmarkEnd w:id="69"/>
    <w:bookmarkStart w:name="z76" w:id="70"/>
    <w:p>
      <w:pPr>
        <w:spacing w:after="0"/>
        <w:ind w:left="0"/>
        <w:jc w:val="both"/>
      </w:pPr>
      <w:r>
        <w:rPr>
          <w:rFonts w:ascii="Times New Roman"/>
          <w:b w:val="false"/>
          <w:i w:val="false"/>
          <w:color w:val="000000"/>
          <w:sz w:val="28"/>
        </w:rPr>
        <w:t>
      6) АИТВ инфекциясын жұқтырған адамдарды динамикалық байқау кезінде РВТ тиімділігіне және зертханалық зерттеулердің жүргізілуіне мониторинг;</w:t>
      </w:r>
    </w:p>
    <w:bookmarkEnd w:id="70"/>
    <w:bookmarkStart w:name="z77" w:id="71"/>
    <w:p>
      <w:pPr>
        <w:spacing w:after="0"/>
        <w:ind w:left="0"/>
        <w:jc w:val="both"/>
      </w:pPr>
      <w:r>
        <w:rPr>
          <w:rFonts w:ascii="Times New Roman"/>
          <w:b w:val="false"/>
          <w:i w:val="false"/>
          <w:color w:val="000000"/>
          <w:sz w:val="28"/>
        </w:rPr>
        <w:t>
      7) АИТВ инфекциясын жұқтырған адамдарды динамикалық байқауды қамтамасыз ету және дәрі-дәрмекпен қамтамасыз ету;</w:t>
      </w:r>
    </w:p>
    <w:bookmarkEnd w:id="71"/>
    <w:bookmarkStart w:name="z78" w:id="72"/>
    <w:p>
      <w:pPr>
        <w:spacing w:after="0"/>
        <w:ind w:left="0"/>
        <w:jc w:val="both"/>
      </w:pPr>
      <w:r>
        <w:rPr>
          <w:rFonts w:ascii="Times New Roman"/>
          <w:b w:val="false"/>
          <w:i w:val="false"/>
          <w:color w:val="000000"/>
          <w:sz w:val="28"/>
        </w:rPr>
        <w:t>
      8) халықты ҚДП-мен және ҚКП-мен қамтамасыз ету;</w:t>
      </w:r>
    </w:p>
    <w:bookmarkEnd w:id="72"/>
    <w:bookmarkStart w:name="z79" w:id="73"/>
    <w:p>
      <w:pPr>
        <w:spacing w:after="0"/>
        <w:ind w:left="0"/>
        <w:jc w:val="both"/>
      </w:pPr>
      <w:r>
        <w:rPr>
          <w:rFonts w:ascii="Times New Roman"/>
          <w:b w:val="false"/>
          <w:i w:val="false"/>
          <w:color w:val="000000"/>
          <w:sz w:val="28"/>
        </w:rPr>
        <w:t>
      9) АИТВ инфекциясы мәселелері бойынша медицина қызметкерлерін даярлау;</w:t>
      </w:r>
    </w:p>
    <w:bookmarkEnd w:id="73"/>
    <w:bookmarkStart w:name="z80" w:id="74"/>
    <w:p>
      <w:pPr>
        <w:spacing w:after="0"/>
        <w:ind w:left="0"/>
        <w:jc w:val="both"/>
      </w:pPr>
      <w:r>
        <w:rPr>
          <w:rFonts w:ascii="Times New Roman"/>
          <w:b w:val="false"/>
          <w:i w:val="false"/>
          <w:color w:val="000000"/>
          <w:sz w:val="28"/>
        </w:rPr>
        <w:t>
      10) АИТВ инфекциясын жұқтырған адамдарды емдеудің барлық кезеңдерінде сабақтастықты сақтай отырып, мамандандырылған және жоғары технологиялық медициналық қызметтермен (бұдан әрі – ЖТМҚ) қамтамасыз етуді ұйымдастыру;</w:t>
      </w:r>
    </w:p>
    <w:bookmarkEnd w:id="74"/>
    <w:bookmarkStart w:name="z81" w:id="75"/>
    <w:p>
      <w:pPr>
        <w:spacing w:after="0"/>
        <w:ind w:left="0"/>
        <w:jc w:val="both"/>
      </w:pPr>
      <w:r>
        <w:rPr>
          <w:rFonts w:ascii="Times New Roman"/>
          <w:b w:val="false"/>
          <w:i w:val="false"/>
          <w:color w:val="000000"/>
          <w:sz w:val="28"/>
        </w:rPr>
        <w:t>
      11) АИТВ инфекциясын жұқтырған адамдарды медициналық оңалтумен және паллиативтік көмекпен қамтамасыз етуді ұйымдастыру;</w:t>
      </w:r>
    </w:p>
    <w:bookmarkEnd w:id="75"/>
    <w:bookmarkStart w:name="z82" w:id="76"/>
    <w:p>
      <w:pPr>
        <w:spacing w:after="0"/>
        <w:ind w:left="0"/>
        <w:jc w:val="both"/>
      </w:pPr>
      <w:r>
        <w:rPr>
          <w:rFonts w:ascii="Times New Roman"/>
          <w:b w:val="false"/>
          <w:i w:val="false"/>
          <w:color w:val="000000"/>
          <w:sz w:val="28"/>
        </w:rPr>
        <w:t>
      12) АИТВ инфекциясының профилактикасына, оны диагностикалауға және емдеуге инновациялық медициналық технологияларды енгізу болып табылады.</w:t>
      </w:r>
    </w:p>
    <w:bookmarkEnd w:id="76"/>
    <w:bookmarkStart w:name="z83" w:id="77"/>
    <w:p>
      <w:pPr>
        <w:spacing w:after="0"/>
        <w:ind w:left="0"/>
        <w:jc w:val="both"/>
      </w:pPr>
      <w:r>
        <w:rPr>
          <w:rFonts w:ascii="Times New Roman"/>
          <w:b w:val="false"/>
          <w:i w:val="false"/>
          <w:color w:val="000000"/>
          <w:sz w:val="28"/>
        </w:rPr>
        <w:t>
      13. РМДСҰ-ның негізгі міндеттері:</w:t>
      </w:r>
    </w:p>
    <w:bookmarkEnd w:id="77"/>
    <w:bookmarkStart w:name="z84" w:id="78"/>
    <w:p>
      <w:pPr>
        <w:spacing w:after="0"/>
        <w:ind w:left="0"/>
        <w:jc w:val="both"/>
      </w:pPr>
      <w:r>
        <w:rPr>
          <w:rFonts w:ascii="Times New Roman"/>
          <w:b w:val="false"/>
          <w:i w:val="false"/>
          <w:color w:val="000000"/>
          <w:sz w:val="28"/>
        </w:rPr>
        <w:t>
      1) АИТВ инфекциясы саласындағы негізгі стратегиялық даму бағыттары бойынша денсаулық сақтау саласындағы уәкілетті органға ұсыныстар енгізу, әдістемелік ұсынымдарды, хаттамаларды (стандарттарды), есепке алу-есеп нысандарын әзірлеу, сондай-ақ бағдарламаларды, стратегиялық жоспарларды, жол карталарын әзірлеуге қатысу;</w:t>
      </w:r>
    </w:p>
    <w:bookmarkEnd w:id="78"/>
    <w:bookmarkStart w:name="z85" w:id="79"/>
    <w:p>
      <w:pPr>
        <w:spacing w:after="0"/>
        <w:ind w:left="0"/>
        <w:jc w:val="both"/>
      </w:pPr>
      <w:r>
        <w:rPr>
          <w:rFonts w:ascii="Times New Roman"/>
          <w:b w:val="false"/>
          <w:i w:val="false"/>
          <w:color w:val="000000"/>
          <w:sz w:val="28"/>
        </w:rPr>
        <w:t>
      2) эпидемиологиялық қадағалау, профилактикалық бағдарламаларды іске асыру, АИТВ инфекциясын жұқтырған адамдарға медициналық көмек көрсету, статистикалық есепке алу мен есептілікті жүргізу мәселелері бойынша өңірлік АИТВ орталықтарының жұмысын ұйымдастыру-әдістемелік басқару және үйлестіру;</w:t>
      </w:r>
    </w:p>
    <w:bookmarkEnd w:id="79"/>
    <w:bookmarkStart w:name="z86" w:id="80"/>
    <w:p>
      <w:pPr>
        <w:spacing w:after="0"/>
        <w:ind w:left="0"/>
        <w:jc w:val="both"/>
      </w:pPr>
      <w:r>
        <w:rPr>
          <w:rFonts w:ascii="Times New Roman"/>
          <w:b w:val="false"/>
          <w:i w:val="false"/>
          <w:color w:val="000000"/>
          <w:sz w:val="28"/>
        </w:rPr>
        <w:t>
      3) АИТВ инфекциясы мәселелері бойынша ғылыми-техникалық ынтымақтастық, халықаралық және үкіметтік емес ұйымдармен өзара іс-қимыл;</w:t>
      </w:r>
    </w:p>
    <w:bookmarkEnd w:id="80"/>
    <w:bookmarkStart w:name="z87" w:id="81"/>
    <w:p>
      <w:pPr>
        <w:spacing w:after="0"/>
        <w:ind w:left="0"/>
        <w:jc w:val="both"/>
      </w:pPr>
      <w:r>
        <w:rPr>
          <w:rFonts w:ascii="Times New Roman"/>
          <w:b w:val="false"/>
          <w:i w:val="false"/>
          <w:color w:val="000000"/>
          <w:sz w:val="28"/>
        </w:rPr>
        <w:t>
      4) АИТВ инфекциясын диагностикалау, скринингтік, сараптамалық, арбитраждық және басқа да зерттеулерді жүргізу мақсатында зертханалық зерттеулер жүргізу, сапа менеджменті жүйесін ұйымдастыру;</w:t>
      </w:r>
    </w:p>
    <w:bookmarkEnd w:id="81"/>
    <w:bookmarkStart w:name="z88" w:id="82"/>
    <w:p>
      <w:pPr>
        <w:spacing w:after="0"/>
        <w:ind w:left="0"/>
        <w:jc w:val="both"/>
      </w:pPr>
      <w:r>
        <w:rPr>
          <w:rFonts w:ascii="Times New Roman"/>
          <w:b w:val="false"/>
          <w:i w:val="false"/>
          <w:color w:val="000000"/>
          <w:sz w:val="28"/>
        </w:rPr>
        <w:t>
      5) АИТВ инфекциясының профилактикасына, оны диагностикалауға және емдеуге инновациялық медициналық технологияларды енгізу;</w:t>
      </w:r>
    </w:p>
    <w:bookmarkEnd w:id="82"/>
    <w:bookmarkStart w:name="z89" w:id="83"/>
    <w:p>
      <w:pPr>
        <w:spacing w:after="0"/>
        <w:ind w:left="0"/>
        <w:jc w:val="both"/>
      </w:pPr>
      <w:r>
        <w:rPr>
          <w:rFonts w:ascii="Times New Roman"/>
          <w:b w:val="false"/>
          <w:i w:val="false"/>
          <w:color w:val="000000"/>
          <w:sz w:val="28"/>
        </w:rPr>
        <w:t>
      6) білім беру және ғылыми-зерттеу қызметін жүзеге асыру болып табылады.</w:t>
      </w:r>
    </w:p>
    <w:bookmarkEnd w:id="83"/>
    <w:bookmarkStart w:name="z90" w:id="84"/>
    <w:p>
      <w:pPr>
        <w:spacing w:after="0"/>
        <w:ind w:left="0"/>
        <w:jc w:val="left"/>
      </w:pPr>
      <w:r>
        <w:rPr>
          <w:rFonts w:ascii="Times New Roman"/>
          <w:b/>
          <w:i w:val="false"/>
          <w:color w:val="000000"/>
        </w:rPr>
        <w:t xml:space="preserve"> 4-тарау. АИТВ инфекциясы кезінде медициналық көмек көрсету тәртібі</w:t>
      </w:r>
    </w:p>
    <w:bookmarkEnd w:id="84"/>
    <w:bookmarkStart w:name="z91" w:id="85"/>
    <w:p>
      <w:pPr>
        <w:spacing w:after="0"/>
        <w:ind w:left="0"/>
        <w:jc w:val="left"/>
      </w:pPr>
      <w:r>
        <w:rPr>
          <w:rFonts w:ascii="Times New Roman"/>
          <w:b/>
          <w:i w:val="false"/>
          <w:color w:val="000000"/>
        </w:rPr>
        <w:t xml:space="preserve"> 1-параграф. АИТВ инфекциясы кезінде халыққа медициналық көмек көрсету тәртібі</w:t>
      </w:r>
    </w:p>
    <w:bookmarkEnd w:id="85"/>
    <w:bookmarkStart w:name="z92" w:id="86"/>
    <w:p>
      <w:pPr>
        <w:spacing w:after="0"/>
        <w:ind w:left="0"/>
        <w:jc w:val="both"/>
      </w:pPr>
      <w:r>
        <w:rPr>
          <w:rFonts w:ascii="Times New Roman"/>
          <w:b w:val="false"/>
          <w:i w:val="false"/>
          <w:color w:val="000000"/>
          <w:sz w:val="28"/>
        </w:rPr>
        <w:t xml:space="preserve">
      14. Халық пен ХНТ арасында профилактикалық іс-шаралар "АИТВ-инфекциясының профилактикасы жөніндегі іс-шараларды жүргізу қағидаларын бекіту туралы"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21467 болып тіркелген) (бұдан әрі – № ҚР ДСМ-137/2020 бұйрық) сәйкес еріктілік, құпиялылық қағидаттары сақтала отырып, жүзеге асырылады.</w:t>
      </w:r>
    </w:p>
    <w:bookmarkEnd w:id="86"/>
    <w:bookmarkStart w:name="z93" w:id="87"/>
    <w:p>
      <w:pPr>
        <w:spacing w:after="0"/>
        <w:ind w:left="0"/>
        <w:jc w:val="both"/>
      </w:pPr>
      <w:r>
        <w:rPr>
          <w:rFonts w:ascii="Times New Roman"/>
          <w:b w:val="false"/>
          <w:i w:val="false"/>
          <w:color w:val="000000"/>
          <w:sz w:val="28"/>
        </w:rPr>
        <w:t>
      15. АИТВ инфекциясының бар-жоғына қан алу денсаулық сақтау ұйымдарында жеке басын куәландыратын құжат бойынша немесе цифрлық құжаттар сервисінен электрондық құжат бойынша жүргізіледі. Қан үлгісі зерттеулер жүргізу үшін өңірлік АИТВ орталықтарына, РМДСҰ-ға жіберіледі.</w:t>
      </w:r>
    </w:p>
    <w:bookmarkEnd w:id="87"/>
    <w:bookmarkStart w:name="z94" w:id="88"/>
    <w:p>
      <w:pPr>
        <w:spacing w:after="0"/>
        <w:ind w:left="0"/>
        <w:jc w:val="both"/>
      </w:pPr>
      <w:r>
        <w:rPr>
          <w:rFonts w:ascii="Times New Roman"/>
          <w:b w:val="false"/>
          <w:i w:val="false"/>
          <w:color w:val="000000"/>
          <w:sz w:val="28"/>
        </w:rPr>
        <w:t xml:space="preserve">
      16. АИТВ инфекциясының бар-жоғына міндетті құпия медициналық зерттеп-қарау "АИТВ-инфекциясының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21692 болып тіркелген) (бұдан әрі – № ҚР ДСМ-211/2020 бұйрық) сәйкес жүргізіледі.</w:t>
      </w:r>
    </w:p>
    <w:bookmarkEnd w:id="88"/>
    <w:bookmarkStart w:name="z95" w:id="89"/>
    <w:p>
      <w:pPr>
        <w:spacing w:after="0"/>
        <w:ind w:left="0"/>
        <w:jc w:val="both"/>
      </w:pPr>
      <w:r>
        <w:rPr>
          <w:rFonts w:ascii="Times New Roman"/>
          <w:b w:val="false"/>
          <w:i w:val="false"/>
          <w:color w:val="000000"/>
          <w:sz w:val="28"/>
        </w:rPr>
        <w:t xml:space="preserve">
      17. АИТВ инфекциясы мәселелері бойынша халықты ерікті түрде анонимдік және (немесе) құпия медициналық зерттеп-қарау және оларға консультация беру "АИТВ-инфекциясының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АИТВ-инфекциясы мәселелері бойынша ерікті түрде анонимдік және (немесе) құпия медициналық зерттеп-қаралу және консультация алу қағидаларын бекіту туралы" Қазақстан Республикасы Денсаулық сақтау министрінің 2020 жылғы 25 қарашадағы № ҚР ДСМ-204/2020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21682 болып тіркелген) (бұдан әрі – № ҚР ДСМ-204/2020 бұйрық) сәйкес жүзеге асырылады.</w:t>
      </w:r>
    </w:p>
    <w:bookmarkEnd w:id="89"/>
    <w:bookmarkStart w:name="z96" w:id="90"/>
    <w:p>
      <w:pPr>
        <w:spacing w:after="0"/>
        <w:ind w:left="0"/>
        <w:jc w:val="both"/>
      </w:pPr>
      <w:r>
        <w:rPr>
          <w:rFonts w:ascii="Times New Roman"/>
          <w:b w:val="false"/>
          <w:i w:val="false"/>
          <w:color w:val="000000"/>
          <w:sz w:val="28"/>
        </w:rPr>
        <w:t>
      18. АИТВ инфекциясына медициналық зерттеп-қарау тестілеуге дейінгі консультация кезінде пациенттің немесе оның заңды өкілінің тестілеуге хабардар етілген келісімін алғаннан кейін жүргізіледі.</w:t>
      </w:r>
    </w:p>
    <w:bookmarkEnd w:id="90"/>
    <w:bookmarkStart w:name="z97" w:id="91"/>
    <w:p>
      <w:pPr>
        <w:spacing w:after="0"/>
        <w:ind w:left="0"/>
        <w:jc w:val="both"/>
      </w:pPr>
      <w:r>
        <w:rPr>
          <w:rFonts w:ascii="Times New Roman"/>
          <w:b w:val="false"/>
          <w:i w:val="false"/>
          <w:color w:val="000000"/>
          <w:sz w:val="28"/>
        </w:rPr>
        <w:t>
      19. Медициналық зерттеп-қарау кезінде АИТВ инфекциясы фактісін анықтаған денсаулық сақтау ұйымдары зерттеп-қаралушыны алынған нәтиже туралы жазбаша хабардар етеді, өз денсаулығын және айналасындағылардың денсаулығын сақтауға бағытталған сақтық шараларын сақтау қажеттігі туралы хабардар етеді, сондай-ақ № ҚР ДСМ-175/2020 бұйрықпен бекітілген № 095/е нысан бойынша АИТВ инфекциясын жұқтырған адаммен құпия әңгімелесу парағына пациент қол қоюмен, Қазақстан Республикасы Қылмыстық кодексінің 118-бабына сәйкес емделуден жалтарғаны және басқа адамдарды жұқтырғаны үшін әкімшілік және қылмыстық жауаптылық туралы ескертеді.</w:t>
      </w:r>
    </w:p>
    <w:bookmarkEnd w:id="91"/>
    <w:bookmarkStart w:name="z98" w:id="92"/>
    <w:p>
      <w:pPr>
        <w:spacing w:after="0"/>
        <w:ind w:left="0"/>
        <w:jc w:val="both"/>
      </w:pPr>
      <w:r>
        <w:rPr>
          <w:rFonts w:ascii="Times New Roman"/>
          <w:b w:val="false"/>
          <w:i w:val="false"/>
          <w:color w:val="000000"/>
          <w:sz w:val="28"/>
        </w:rPr>
        <w:t>
      20. Өңірлік АИТВ орталықтары:</w:t>
      </w:r>
    </w:p>
    <w:bookmarkEnd w:id="92"/>
    <w:bookmarkStart w:name="z99" w:id="93"/>
    <w:p>
      <w:pPr>
        <w:spacing w:after="0"/>
        <w:ind w:left="0"/>
        <w:jc w:val="both"/>
      </w:pPr>
      <w:r>
        <w:rPr>
          <w:rFonts w:ascii="Times New Roman"/>
          <w:b w:val="false"/>
          <w:i w:val="false"/>
          <w:color w:val="000000"/>
          <w:sz w:val="28"/>
        </w:rPr>
        <w:t>
      1) № ҚР ДСМ-211/2020 және № ҚР ДСМ-204/2020 бұйрықтарына сәйкес медициналық ұйымдардың жолдамасы бойынша және жеке жүгінген кезде халыққа АИТВ инфекциясына диагностика жүргізуді;</w:t>
      </w:r>
    </w:p>
    <w:bookmarkEnd w:id="93"/>
    <w:bookmarkStart w:name="z100" w:id="94"/>
    <w:p>
      <w:pPr>
        <w:spacing w:after="0"/>
        <w:ind w:left="0"/>
        <w:jc w:val="both"/>
      </w:pPr>
      <w:r>
        <w:rPr>
          <w:rFonts w:ascii="Times New Roman"/>
          <w:b w:val="false"/>
          <w:i w:val="false"/>
          <w:color w:val="000000"/>
          <w:sz w:val="28"/>
        </w:rPr>
        <w:t>
      2) өңірде АИТВ инфекциясымен сырқаттанушылыққа және оның таралуына эпидемиологиялық мониторингті;</w:t>
      </w:r>
    </w:p>
    <w:bookmarkEnd w:id="94"/>
    <w:bookmarkStart w:name="z101" w:id="95"/>
    <w:p>
      <w:pPr>
        <w:spacing w:after="0"/>
        <w:ind w:left="0"/>
        <w:jc w:val="both"/>
      </w:pPr>
      <w:r>
        <w:rPr>
          <w:rFonts w:ascii="Times New Roman"/>
          <w:b w:val="false"/>
          <w:i w:val="false"/>
          <w:color w:val="000000"/>
          <w:sz w:val="28"/>
        </w:rPr>
        <w:t>
      3) денсаулық сақтау ұйымдарына, қоғамдық бірлестіктерге және әртүрлі ведомстволарға АИТВ инфекциясының профилактикасы мәселелері бойынша медицина қызметкерлерін даярлауды қоса алғанда, әдістемелік көмек көрсетуді;</w:t>
      </w:r>
    </w:p>
    <w:bookmarkEnd w:id="95"/>
    <w:bookmarkStart w:name="z102" w:id="96"/>
    <w:p>
      <w:pPr>
        <w:spacing w:after="0"/>
        <w:ind w:left="0"/>
        <w:jc w:val="both"/>
      </w:pPr>
      <w:r>
        <w:rPr>
          <w:rFonts w:ascii="Times New Roman"/>
          <w:b w:val="false"/>
          <w:i w:val="false"/>
          <w:color w:val="000000"/>
          <w:sz w:val="28"/>
        </w:rPr>
        <w:t>
      4) № ҚР ДСМ-137/2020 бұйрыққа сәйкес АИТВ инфекциясы мәселелері бойынша халықтың әртүрлі топтары мен ХНТ үшін мақсатты профилактикалық іс-шараларды жүзеге асырады.</w:t>
      </w:r>
    </w:p>
    <w:bookmarkEnd w:id="96"/>
    <w:bookmarkStart w:name="z103" w:id="97"/>
    <w:p>
      <w:pPr>
        <w:spacing w:after="0"/>
        <w:ind w:left="0"/>
        <w:jc w:val="left"/>
      </w:pPr>
      <w:r>
        <w:rPr>
          <w:rFonts w:ascii="Times New Roman"/>
          <w:b/>
          <w:i w:val="false"/>
          <w:color w:val="000000"/>
        </w:rPr>
        <w:t xml:space="preserve"> 2-параграф. АИТВ инфекциясы кезінде халықтың негізгі топтарына медициналық көмек көрсету тәртібі</w:t>
      </w:r>
    </w:p>
    <w:bookmarkEnd w:id="97"/>
    <w:bookmarkStart w:name="z104" w:id="98"/>
    <w:p>
      <w:pPr>
        <w:spacing w:after="0"/>
        <w:ind w:left="0"/>
        <w:jc w:val="both"/>
      </w:pPr>
      <w:r>
        <w:rPr>
          <w:rFonts w:ascii="Times New Roman"/>
          <w:b w:val="false"/>
          <w:i w:val="false"/>
          <w:color w:val="000000"/>
          <w:sz w:val="28"/>
        </w:rPr>
        <w:t>
      21. Өңірлік АИТВ орталықтары:</w:t>
      </w:r>
    </w:p>
    <w:bookmarkEnd w:id="98"/>
    <w:bookmarkStart w:name="z105" w:id="99"/>
    <w:p>
      <w:pPr>
        <w:spacing w:after="0"/>
        <w:ind w:left="0"/>
        <w:jc w:val="both"/>
      </w:pPr>
      <w:r>
        <w:rPr>
          <w:rFonts w:ascii="Times New Roman"/>
          <w:b w:val="false"/>
          <w:i w:val="false"/>
          <w:color w:val="000000"/>
          <w:sz w:val="28"/>
        </w:rPr>
        <w:t>
      1) № ҚР ДСМ-137/2020 бұйрыққа сәйкес ХНТ арасында БҚЗ әдісімен АИТВ инфекциясының таралуына эпидемиологиялық бақылауды ұйымдастыру және жүргізуді;</w:t>
      </w:r>
    </w:p>
    <w:bookmarkEnd w:id="99"/>
    <w:bookmarkStart w:name="z106" w:id="100"/>
    <w:p>
      <w:pPr>
        <w:spacing w:after="0"/>
        <w:ind w:left="0"/>
        <w:jc w:val="both"/>
      </w:pPr>
      <w:r>
        <w:rPr>
          <w:rFonts w:ascii="Times New Roman"/>
          <w:b w:val="false"/>
          <w:i w:val="false"/>
          <w:color w:val="000000"/>
          <w:sz w:val="28"/>
        </w:rPr>
        <w:t>
      2) медициналық және үкіметтік емес ұйымдарда орналасқан стационарлық сенім пункттерінде және мобильді сенім пункттерінде аутрич жұмыскерлер мен әлеуметтік жұмыскерлерді тарта отырып, ХНТ-ға профилактикалық қызметтерді ұсынуды;</w:t>
      </w:r>
    </w:p>
    <w:bookmarkEnd w:id="100"/>
    <w:bookmarkStart w:name="z107" w:id="101"/>
    <w:p>
      <w:pPr>
        <w:spacing w:after="0"/>
        <w:ind w:left="0"/>
        <w:jc w:val="both"/>
      </w:pPr>
      <w:r>
        <w:rPr>
          <w:rFonts w:ascii="Times New Roman"/>
          <w:b w:val="false"/>
          <w:i w:val="false"/>
          <w:color w:val="000000"/>
          <w:sz w:val="28"/>
        </w:rPr>
        <w:t>
      3) медициналық және үкіметтік емес ұйымдарда орналасқан ДК-де аутрич жұмыскерлер мен әлеуметтік жұмыскерлерді тарта отырып, ХНТ-ға консультациялық-диагностикалық көмекті (бұдан әрі – КДК) ұсынуды;</w:t>
      </w:r>
    </w:p>
    <w:bookmarkEnd w:id="101"/>
    <w:bookmarkStart w:name="z108" w:id="102"/>
    <w:p>
      <w:pPr>
        <w:spacing w:after="0"/>
        <w:ind w:left="0"/>
        <w:jc w:val="both"/>
      </w:pPr>
      <w:r>
        <w:rPr>
          <w:rFonts w:ascii="Times New Roman"/>
          <w:b w:val="false"/>
          <w:i w:val="false"/>
          <w:color w:val="000000"/>
          <w:sz w:val="28"/>
        </w:rPr>
        <w:t>
      4) медициналық ақпараттық жүйелермен (БҚЗ және КЖЕДБ) жұмыс істеуді жүзеге асырады.</w:t>
      </w:r>
    </w:p>
    <w:bookmarkEnd w:id="102"/>
    <w:bookmarkStart w:name="z109" w:id="103"/>
    <w:p>
      <w:pPr>
        <w:spacing w:after="0"/>
        <w:ind w:left="0"/>
        <w:jc w:val="both"/>
      </w:pPr>
      <w:r>
        <w:rPr>
          <w:rFonts w:ascii="Times New Roman"/>
          <w:b w:val="false"/>
          <w:i w:val="false"/>
          <w:color w:val="000000"/>
          <w:sz w:val="28"/>
        </w:rPr>
        <w:t>
      22. СП пунктінде:</w:t>
      </w:r>
    </w:p>
    <w:bookmarkEnd w:id="103"/>
    <w:bookmarkStart w:name="z110" w:id="104"/>
    <w:p>
      <w:pPr>
        <w:spacing w:after="0"/>
        <w:ind w:left="0"/>
        <w:jc w:val="both"/>
      </w:pPr>
      <w:r>
        <w:rPr>
          <w:rFonts w:ascii="Times New Roman"/>
          <w:b w:val="false"/>
          <w:i w:val="false"/>
          <w:color w:val="000000"/>
          <w:sz w:val="28"/>
        </w:rPr>
        <w:t>
      1) ХНТ-ны АИТВ инфекциясына экспресс-тестілеу әдісімен зерттеп-қарау, экспресс-тестілеу нәтижесі оң болған жағдайда немесе АИТВ-ға экспресс-тесттер болмаған кезде кейіннен басқа зерттеу әдістерімен зерттеп-қарауды;</w:t>
      </w:r>
    </w:p>
    <w:bookmarkEnd w:id="104"/>
    <w:bookmarkStart w:name="z111" w:id="105"/>
    <w:p>
      <w:pPr>
        <w:spacing w:after="0"/>
        <w:ind w:left="0"/>
        <w:jc w:val="both"/>
      </w:pPr>
      <w:r>
        <w:rPr>
          <w:rFonts w:ascii="Times New Roman"/>
          <w:b w:val="false"/>
          <w:i w:val="false"/>
          <w:color w:val="000000"/>
          <w:sz w:val="28"/>
        </w:rPr>
        <w:t>
      2) № ҚР ДСМ-137/2020 бұйрыққа сәйкес шығыс материалдарын беруді;</w:t>
      </w:r>
    </w:p>
    <w:bookmarkEnd w:id="105"/>
    <w:bookmarkStart w:name="z112" w:id="106"/>
    <w:p>
      <w:pPr>
        <w:spacing w:after="0"/>
        <w:ind w:left="0"/>
        <w:jc w:val="both"/>
      </w:pPr>
      <w:r>
        <w:rPr>
          <w:rFonts w:ascii="Times New Roman"/>
          <w:b w:val="false"/>
          <w:i w:val="false"/>
          <w:color w:val="000000"/>
          <w:sz w:val="28"/>
        </w:rPr>
        <w:t>
      3) жыныстық жолмен берілетін инфекциялар (бұдан әрі – ЖЖБИ), вирустық гепатиттер, АИТВ инфекциясының ҚДП және ҚКП диагностикасы мен емдеуге мұқтаж адамдарды ДК-ге жіберуді жүзеге асырады.</w:t>
      </w:r>
    </w:p>
    <w:bookmarkEnd w:id="106"/>
    <w:bookmarkStart w:name="z113" w:id="107"/>
    <w:p>
      <w:pPr>
        <w:spacing w:after="0"/>
        <w:ind w:left="0"/>
        <w:jc w:val="both"/>
      </w:pPr>
      <w:r>
        <w:rPr>
          <w:rFonts w:ascii="Times New Roman"/>
          <w:b w:val="false"/>
          <w:i w:val="false"/>
          <w:color w:val="000000"/>
          <w:sz w:val="28"/>
        </w:rPr>
        <w:t>
      23. ДК-де ТМККК шеңберінде:</w:t>
      </w:r>
    </w:p>
    <w:bookmarkEnd w:id="107"/>
    <w:bookmarkStart w:name="z114" w:id="108"/>
    <w:p>
      <w:pPr>
        <w:spacing w:after="0"/>
        <w:ind w:left="0"/>
        <w:jc w:val="both"/>
      </w:pPr>
      <w:r>
        <w:rPr>
          <w:rFonts w:ascii="Times New Roman"/>
          <w:b w:val="false"/>
          <w:i w:val="false"/>
          <w:color w:val="000000"/>
          <w:sz w:val="28"/>
        </w:rPr>
        <w:t>
      1) ХНТ-ны АИТВ инфекциясына экспресс-тестілеу әдісімен зерттеп-қарау, экспресс-тестілеу нәтижесі оң болған жағдайда немесе АИТВ-ға экспресс-тесттер болмаған кезде пациенттің немесе оның заңды өкілінің хабардар етілген келісімімен № ҚР ДСМ-137/2020 бұйрыққа сәйкес бірегей сәйкестендіру кодын беру мүмкіндігімен кейіннен басқа зерттеу әдістерімен зерттеп-қарау;</w:t>
      </w:r>
    </w:p>
    <w:bookmarkEnd w:id="108"/>
    <w:bookmarkStart w:name="z115" w:id="109"/>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көрсетілімдер бойынша ХНТ-ны В және С вирустық гепатиттеріне (бұдан әрі – ВВГ, СВГ) зерттеп-қарауды;</w:t>
      </w:r>
    </w:p>
    <w:bookmarkEnd w:id="109"/>
    <w:bookmarkStart w:name="z116" w:id="110"/>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ҚДП өткізу;</w:t>
      </w:r>
    </w:p>
    <w:bookmarkEnd w:id="110"/>
    <w:bookmarkStart w:name="z117" w:id="111"/>
    <w:p>
      <w:pPr>
        <w:spacing w:after="0"/>
        <w:ind w:left="0"/>
        <w:jc w:val="both"/>
      </w:pPr>
      <w:r>
        <w:rPr>
          <w:rFonts w:ascii="Times New Roman"/>
          <w:b w:val="false"/>
          <w:i w:val="false"/>
          <w:color w:val="000000"/>
          <w:sz w:val="28"/>
        </w:rPr>
        <w:t>
      4) пациенттің немесе оның заңды өкілінің хабардар етілген келісімімен № ҚР ДСМ-137/2020 бұйрыққа сәйкес бірегей сәйкестендіру кодын беру мүмкіндігімен, тиісті КХ ұсынымдарына сәйкес ҚКП өткізу;</w:t>
      </w:r>
    </w:p>
    <w:bookmarkEnd w:id="111"/>
    <w:bookmarkStart w:name="z118" w:id="112"/>
    <w:p>
      <w:pPr>
        <w:spacing w:after="0"/>
        <w:ind w:left="0"/>
        <w:jc w:val="both"/>
      </w:pPr>
      <w:r>
        <w:rPr>
          <w:rFonts w:ascii="Times New Roman"/>
          <w:b w:val="false"/>
          <w:i w:val="false"/>
          <w:color w:val="000000"/>
          <w:sz w:val="28"/>
        </w:rPr>
        <w:t>
      5) пациенттің немесе оның заңды өкілінің КХ-ға сәйкес хабардар етілген келісімінен кейін, оның ішінде қашықтықтан көрсетілетін медициналық қызметтерді пайдалана отырып, ҚДП, ҚКП-ға адамдарды есепке алу және динамикалық байқау;</w:t>
      </w:r>
    </w:p>
    <w:bookmarkEnd w:id="112"/>
    <w:bookmarkStart w:name="z119" w:id="113"/>
    <w:p>
      <w:pPr>
        <w:spacing w:after="0"/>
        <w:ind w:left="0"/>
        <w:jc w:val="both"/>
      </w:pPr>
      <w:r>
        <w:rPr>
          <w:rFonts w:ascii="Times New Roman"/>
          <w:b w:val="false"/>
          <w:i w:val="false"/>
          <w:color w:val="000000"/>
          <w:sz w:val="28"/>
        </w:rPr>
        <w:t>
      6) мынадай жағдайларда: клиенттің қайтыс болуы, басқа облысқа немесе елге кету, ҚДП, ҚКП үшін препараттарды жазып берудің жоспарланған күнінен бастап 3 ай ішінде динамикалық байқауға келмеу, АИТВ жұқтыру қаупінің төмендетуге әкелетін өмірлік жағдайдың өзгеруі, РВҚП төзбейтін уыттылық, тағайындалған дозалау режимін немесе кейіннен, АИТВ жұқтыруын байқау үшін жоспарлы баруды тұрақты түрде сақтамауы ҚДП, ҚКП-ға адамдарды динамикалық байқаудан шығару;</w:t>
      </w:r>
    </w:p>
    <w:bookmarkEnd w:id="113"/>
    <w:bookmarkStart w:name="z120" w:id="114"/>
    <w:p>
      <w:pPr>
        <w:spacing w:after="0"/>
        <w:ind w:left="0"/>
        <w:jc w:val="both"/>
      </w:pPr>
      <w:r>
        <w:rPr>
          <w:rFonts w:ascii="Times New Roman"/>
          <w:b w:val="false"/>
          <w:i w:val="false"/>
          <w:color w:val="000000"/>
          <w:sz w:val="28"/>
        </w:rPr>
        <w:t>
      7) № ҚР ДСМ-244/2020 бұйрыққа сәйкес медициналық құжаттаманы ресімдеуді және № ҚР ДСМ-175/2020, № ҚР ДСМ-313/2020 бұйрықтарымен бекітілген нысандар бойынша есептерді ұсынуды;</w:t>
      </w:r>
    </w:p>
    <w:bookmarkEnd w:id="114"/>
    <w:bookmarkStart w:name="z121" w:id="115"/>
    <w:p>
      <w:pPr>
        <w:spacing w:after="0"/>
        <w:ind w:left="0"/>
        <w:jc w:val="both"/>
      </w:pPr>
      <w:r>
        <w:rPr>
          <w:rFonts w:ascii="Times New Roman"/>
          <w:b w:val="false"/>
          <w:i w:val="false"/>
          <w:color w:val="000000"/>
          <w:sz w:val="28"/>
        </w:rPr>
        <w:t>
      8) пациенттің немесе оның заңды өкілінің хабардар етілген келісімімен:   ПТР әдісімен ВВГ, СВГ зерттеп-қарау нәтижесі оң болған кезде ХНТ арасынан пациенттерге инфекционист дәрігердің;</w:t>
      </w:r>
    </w:p>
    <w:bookmarkEnd w:id="115"/>
    <w:bookmarkStart w:name="z122" w:id="116"/>
    <w:p>
      <w:pPr>
        <w:spacing w:after="0"/>
        <w:ind w:left="0"/>
        <w:jc w:val="both"/>
      </w:pPr>
      <w:r>
        <w:rPr>
          <w:rFonts w:ascii="Times New Roman"/>
          <w:b w:val="false"/>
          <w:i w:val="false"/>
          <w:color w:val="000000"/>
          <w:sz w:val="28"/>
        </w:rPr>
        <w:t>
      тиісті КХ ұсынымдарына сәйкес АИТВ инфекциясына зерттеп-қарауды одан әрі бақылау арқылы ҚКП-ға мұқтаж клиенттерге эпидемиолог дәрігердің;</w:t>
      </w:r>
    </w:p>
    <w:bookmarkEnd w:id="116"/>
    <w:bookmarkStart w:name="z123" w:id="117"/>
    <w:p>
      <w:pPr>
        <w:spacing w:after="0"/>
        <w:ind w:left="0"/>
        <w:jc w:val="both"/>
      </w:pPr>
      <w:r>
        <w:rPr>
          <w:rFonts w:ascii="Times New Roman"/>
          <w:b w:val="false"/>
          <w:i w:val="false"/>
          <w:color w:val="000000"/>
          <w:sz w:val="28"/>
        </w:rPr>
        <w:t>
      көрсетілімдер бойынша (ХНТ жүгіну, ҚДП үзу, ҚКП-ға мұқтаж адамдар) психологтың/психотерапевттің;</w:t>
      </w:r>
    </w:p>
    <w:bookmarkEnd w:id="117"/>
    <w:bookmarkStart w:name="z124" w:id="118"/>
    <w:p>
      <w:pPr>
        <w:spacing w:after="0"/>
        <w:ind w:left="0"/>
        <w:jc w:val="both"/>
      </w:pPr>
      <w:r>
        <w:rPr>
          <w:rFonts w:ascii="Times New Roman"/>
          <w:b w:val="false"/>
          <w:i w:val="false"/>
          <w:color w:val="000000"/>
          <w:sz w:val="28"/>
        </w:rPr>
        <w:t>
      көрсетілімдер бойынша ҚДП алатын клиенттерге (түзетуге келмейтін препараттарға төзбеушілік) инфекционист дәрігердің;</w:t>
      </w:r>
    </w:p>
    <w:bookmarkEnd w:id="118"/>
    <w:bookmarkStart w:name="z125" w:id="119"/>
    <w:p>
      <w:pPr>
        <w:spacing w:after="0"/>
        <w:ind w:left="0"/>
        <w:jc w:val="both"/>
      </w:pPr>
      <w:r>
        <w:rPr>
          <w:rFonts w:ascii="Times New Roman"/>
          <w:b w:val="false"/>
          <w:i w:val="false"/>
          <w:color w:val="000000"/>
          <w:sz w:val="28"/>
        </w:rPr>
        <w:t>
      көрсетілімдер бойынша акушер-гинеколог дәрігердің консультациясын қамтамасыз етуді;</w:t>
      </w:r>
    </w:p>
    <w:bookmarkEnd w:id="119"/>
    <w:bookmarkStart w:name="z126" w:id="120"/>
    <w:p>
      <w:pPr>
        <w:spacing w:after="0"/>
        <w:ind w:left="0"/>
        <w:jc w:val="both"/>
      </w:pPr>
      <w:r>
        <w:rPr>
          <w:rFonts w:ascii="Times New Roman"/>
          <w:b w:val="false"/>
          <w:i w:val="false"/>
          <w:color w:val="000000"/>
          <w:sz w:val="28"/>
        </w:rPr>
        <w:t>
      9) пациенттің немесе оның заңды өкілінің хабардар етілген келісімімен тиісті клиникалық хаттамалардың ұсынымдарына сәйкес көрсетілімдер бойынша КГН өкілдерін мерез, хламидиоз, трихомониаз, гонорея, жыныс мүшелерінің герпестік инфекциясы, микоплазма, уреаплазма, аралық перинея, вульва және қынаптың қабыну ауруларын диагностикалау және емдеу үшін зерттеп-қараудан өткізуді;</w:t>
      </w:r>
    </w:p>
    <w:bookmarkEnd w:id="120"/>
    <w:bookmarkStart w:name="z127" w:id="121"/>
    <w:p>
      <w:pPr>
        <w:spacing w:after="0"/>
        <w:ind w:left="0"/>
        <w:jc w:val="both"/>
      </w:pPr>
      <w:r>
        <w:rPr>
          <w:rFonts w:ascii="Times New Roman"/>
          <w:b w:val="false"/>
          <w:i w:val="false"/>
          <w:color w:val="000000"/>
          <w:sz w:val="28"/>
        </w:rPr>
        <w:t xml:space="preserve">
      10)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(бұдан әрі – № ҚР ДСМ-112/2020 бұйрық) сәйкес АИТВ инфекциясы кезінде ЖЖБИ, ҚДП, ҚКП емдеуге арналған препараттарға дерматовенеролог немесе акушер-гинеколог дәрігердің рецепттерді жазып беруді;</w:t>
      </w:r>
    </w:p>
    <w:bookmarkEnd w:id="121"/>
    <w:bookmarkStart w:name="z128" w:id="122"/>
    <w:p>
      <w:pPr>
        <w:spacing w:after="0"/>
        <w:ind w:left="0"/>
        <w:jc w:val="both"/>
      </w:pPr>
      <w:r>
        <w:rPr>
          <w:rFonts w:ascii="Times New Roman"/>
          <w:b w:val="false"/>
          <w:i w:val="false"/>
          <w:color w:val="000000"/>
          <w:sz w:val="28"/>
        </w:rPr>
        <w:t>
      11) СВГ, ВВГ сапалы ПТР тест нәтижесі оң пациентті № ҚР ДСМ-175/2020 бұйрықпен бекітілген 052/е-нысан бойынша пациенттің амбулаториялық картасының (белгіленген диагноз, зерттеп-қарау нәтижелері, қағаз тасығыштағы емдеу жөніндегі ұсынымдар) үзінді көшірмесімен бекітілген жеріндегі медициналық ұйымның учаскелік дәрігеріне жолдама беруді;</w:t>
      </w:r>
    </w:p>
    <w:bookmarkEnd w:id="122"/>
    <w:bookmarkStart w:name="z129" w:id="123"/>
    <w:p>
      <w:pPr>
        <w:spacing w:after="0"/>
        <w:ind w:left="0"/>
        <w:jc w:val="both"/>
      </w:pPr>
      <w:r>
        <w:rPr>
          <w:rFonts w:ascii="Times New Roman"/>
          <w:b w:val="false"/>
          <w:i w:val="false"/>
          <w:color w:val="000000"/>
          <w:sz w:val="28"/>
        </w:rPr>
        <w:t>
      12) жиынтық есеп үшін есеп-қисапты өңірлік АИТВ орталығының жауапты маманына енгізу үшін ұсынумен ҚДП және ҚКП-ға арналған РВҚП-ға қажеттілікті қалыптастыруды жүзеге асырады.</w:t>
      </w:r>
    </w:p>
    <w:bookmarkEnd w:id="123"/>
    <w:bookmarkStart w:name="z130" w:id="124"/>
    <w:p>
      <w:pPr>
        <w:spacing w:after="0"/>
        <w:ind w:left="0"/>
        <w:jc w:val="both"/>
      </w:pPr>
      <w:r>
        <w:rPr>
          <w:rFonts w:ascii="Times New Roman"/>
          <w:b w:val="false"/>
          <w:i w:val="false"/>
          <w:color w:val="000000"/>
          <w:sz w:val="28"/>
        </w:rPr>
        <w:t>
      24. Дерматовенеролог дәрігердің 1,0 ставкасына пациенттер санын есептеуді МҰ жүзеге асырады, бірақ 15 пациенттен аспауы тиіс. КДК орташа есеппен 1 пациентке - кемінде 20 минут. 1 жұмыс күніне 18 пациенттен (8 сағат), жұмыс аптасының 38 сағат жұмыс уақытында 90 пациенттен болуы керек, ХНТ-мен ағарту жұмыстарын жүргізуге аптасына 2 сағат.</w:t>
      </w:r>
    </w:p>
    <w:bookmarkEnd w:id="124"/>
    <w:bookmarkStart w:name="z131" w:id="125"/>
    <w:p>
      <w:pPr>
        <w:spacing w:after="0"/>
        <w:ind w:left="0"/>
        <w:jc w:val="both"/>
      </w:pPr>
      <w:r>
        <w:rPr>
          <w:rFonts w:ascii="Times New Roman"/>
          <w:b w:val="false"/>
          <w:i w:val="false"/>
          <w:color w:val="000000"/>
          <w:sz w:val="28"/>
        </w:rPr>
        <w:t>
      25. Дерматовенеролог дәрігер болмаған кезде емдеуші дәрігердің жекелеген функциялары кеңейтілген практиканың орта медицина қызметкеріне:</w:t>
      </w:r>
    </w:p>
    <w:bookmarkEnd w:id="125"/>
    <w:bookmarkStart w:name="z132" w:id="126"/>
    <w:p>
      <w:pPr>
        <w:spacing w:after="0"/>
        <w:ind w:left="0"/>
        <w:jc w:val="both"/>
      </w:pPr>
      <w:r>
        <w:rPr>
          <w:rFonts w:ascii="Times New Roman"/>
          <w:b w:val="false"/>
          <w:i w:val="false"/>
          <w:color w:val="000000"/>
          <w:sz w:val="28"/>
        </w:rPr>
        <w:t>
      1) АИТВ инфекциясы, ВВГ, СВГ, ЖЖБИ, ҚДП, ҚКП мәселелері бойынша консультация беру;</w:t>
      </w:r>
    </w:p>
    <w:bookmarkEnd w:id="126"/>
    <w:bookmarkStart w:name="z133" w:id="127"/>
    <w:p>
      <w:pPr>
        <w:spacing w:after="0"/>
        <w:ind w:left="0"/>
        <w:jc w:val="both"/>
      </w:pPr>
      <w:r>
        <w:rPr>
          <w:rFonts w:ascii="Times New Roman"/>
          <w:b w:val="false"/>
          <w:i w:val="false"/>
          <w:color w:val="000000"/>
          <w:sz w:val="28"/>
        </w:rPr>
        <w:t>
      2) мейіргерлік диагноз қою;</w:t>
      </w:r>
    </w:p>
    <w:bookmarkEnd w:id="127"/>
    <w:bookmarkStart w:name="z134" w:id="128"/>
    <w:p>
      <w:pPr>
        <w:spacing w:after="0"/>
        <w:ind w:left="0"/>
        <w:jc w:val="both"/>
      </w:pPr>
      <w:r>
        <w:rPr>
          <w:rFonts w:ascii="Times New Roman"/>
          <w:b w:val="false"/>
          <w:i w:val="false"/>
          <w:color w:val="000000"/>
          <w:sz w:val="28"/>
        </w:rPr>
        <w:t>
      3) дәрігердің тағайындауы бойынша зертханалық зерттеулер үшін биологиялық материалдар алу;</w:t>
      </w:r>
    </w:p>
    <w:bookmarkEnd w:id="128"/>
    <w:bookmarkStart w:name="z135" w:id="129"/>
    <w:p>
      <w:pPr>
        <w:spacing w:after="0"/>
        <w:ind w:left="0"/>
        <w:jc w:val="both"/>
      </w:pPr>
      <w:r>
        <w:rPr>
          <w:rFonts w:ascii="Times New Roman"/>
          <w:b w:val="false"/>
          <w:i w:val="false"/>
          <w:color w:val="000000"/>
          <w:sz w:val="28"/>
        </w:rPr>
        <w:t>
      4) мейіргерлік араласуларды орындау;</w:t>
      </w:r>
    </w:p>
    <w:bookmarkEnd w:id="129"/>
    <w:bookmarkStart w:name="z136" w:id="130"/>
    <w:p>
      <w:pPr>
        <w:spacing w:after="0"/>
        <w:ind w:left="0"/>
        <w:jc w:val="both"/>
      </w:pPr>
      <w:r>
        <w:rPr>
          <w:rFonts w:ascii="Times New Roman"/>
          <w:b w:val="false"/>
          <w:i w:val="false"/>
          <w:color w:val="000000"/>
          <w:sz w:val="28"/>
        </w:rPr>
        <w:t>
      5) диагностикалық зерттеулердің нәтижелерін бағалау;</w:t>
      </w:r>
    </w:p>
    <w:bookmarkEnd w:id="130"/>
    <w:bookmarkStart w:name="z137" w:id="131"/>
    <w:p>
      <w:pPr>
        <w:spacing w:after="0"/>
        <w:ind w:left="0"/>
        <w:jc w:val="both"/>
      </w:pPr>
      <w:r>
        <w:rPr>
          <w:rFonts w:ascii="Times New Roman"/>
          <w:b w:val="false"/>
          <w:i w:val="false"/>
          <w:color w:val="000000"/>
          <w:sz w:val="28"/>
        </w:rPr>
        <w:t>
      6) дәрігердің тағайындауы бойынша рецепттерді жазып беру;</w:t>
      </w:r>
    </w:p>
    <w:bookmarkEnd w:id="131"/>
    <w:bookmarkStart w:name="z138" w:id="132"/>
    <w:p>
      <w:pPr>
        <w:spacing w:after="0"/>
        <w:ind w:left="0"/>
        <w:jc w:val="both"/>
      </w:pPr>
      <w:r>
        <w:rPr>
          <w:rFonts w:ascii="Times New Roman"/>
          <w:b w:val="false"/>
          <w:i w:val="false"/>
          <w:color w:val="000000"/>
          <w:sz w:val="28"/>
        </w:rPr>
        <w:t>
      7) есепке алу-есептік медициналық құжаттаманы жүргізу жүктеледі.</w:t>
      </w:r>
    </w:p>
    <w:bookmarkEnd w:id="132"/>
    <w:bookmarkStart w:name="z139" w:id="133"/>
    <w:p>
      <w:pPr>
        <w:spacing w:after="0"/>
        <w:ind w:left="0"/>
        <w:jc w:val="left"/>
      </w:pPr>
      <w:r>
        <w:rPr>
          <w:rFonts w:ascii="Times New Roman"/>
          <w:b/>
          <w:i w:val="false"/>
          <w:color w:val="000000"/>
        </w:rPr>
        <w:t xml:space="preserve"> 3-параграф. АИТВ инфекциясын жұқтырған адамдарға амбулаториялық, стационарлық және стационарды алмастыратын жағдайларда медициналық көмек көрсету тәртібі</w:t>
      </w:r>
    </w:p>
    <w:bookmarkEnd w:id="133"/>
    <w:bookmarkStart w:name="z140" w:id="134"/>
    <w:p>
      <w:pPr>
        <w:spacing w:after="0"/>
        <w:ind w:left="0"/>
        <w:jc w:val="both"/>
      </w:pPr>
      <w:r>
        <w:rPr>
          <w:rFonts w:ascii="Times New Roman"/>
          <w:b w:val="false"/>
          <w:i w:val="false"/>
          <w:color w:val="000000"/>
          <w:sz w:val="28"/>
        </w:rPr>
        <w:t>
      26. МСАК көрсететін медициналық ұйымдар АИТВ инфекциясын жұқтырған адамдар үшін мынадай іс-шараларды жүзеге асырады:</w:t>
      </w:r>
    </w:p>
    <w:bookmarkEnd w:id="134"/>
    <w:bookmarkStart w:name="z141" w:id="135"/>
    <w:p>
      <w:pPr>
        <w:spacing w:after="0"/>
        <w:ind w:left="0"/>
        <w:jc w:val="both"/>
      </w:pPr>
      <w:r>
        <w:rPr>
          <w:rFonts w:ascii="Times New Roman"/>
          <w:b w:val="false"/>
          <w:i w:val="false"/>
          <w:color w:val="000000"/>
          <w:sz w:val="28"/>
        </w:rPr>
        <w:t xml:space="preserve">
      1) аралас, қосарласқан және фондық аурулар кезінде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сәйкес МСАК көрсету;</w:t>
      </w:r>
    </w:p>
    <w:bookmarkEnd w:id="135"/>
    <w:bookmarkStart w:name="z142" w:id="136"/>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АИТВ-инфекциясын жұқтырған фертильді жастағы әйелдер контрацепциясы;</w:t>
      </w:r>
    </w:p>
    <w:bookmarkEnd w:id="136"/>
    <w:bookmarkStart w:name="z143" w:id="137"/>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өңірлік АИТВ орталықтарының мамандарымен бірлесіп, АИТВ инфекциясын жұқтырған жүкті әйелдерді және олардан туған балаларды динамикалық байқау;</w:t>
      </w:r>
    </w:p>
    <w:bookmarkEnd w:id="137"/>
    <w:bookmarkStart w:name="z144" w:id="138"/>
    <w:p>
      <w:pPr>
        <w:spacing w:after="0"/>
        <w:ind w:left="0"/>
        <w:jc w:val="both"/>
      </w:pPr>
      <w:r>
        <w:rPr>
          <w:rFonts w:ascii="Times New Roman"/>
          <w:b w:val="false"/>
          <w:i w:val="false"/>
          <w:color w:val="000000"/>
          <w:sz w:val="28"/>
        </w:rPr>
        <w:t>
      4) АИТВ инфекциясын жұқтырған жүкті және бала емізетін әйелдерді отбасын жоспарлау, жүктілікті сақтау немесе үзу, емшек сүтімен немесе жасанды тамақтандыруды қолдау мәселелері туралы хабардар ету;</w:t>
      </w:r>
    </w:p>
    <w:bookmarkEnd w:id="138"/>
    <w:bookmarkStart w:name="z145" w:id="139"/>
    <w:p>
      <w:pPr>
        <w:spacing w:after="0"/>
        <w:ind w:left="0"/>
        <w:jc w:val="both"/>
      </w:pPr>
      <w:r>
        <w:rPr>
          <w:rFonts w:ascii="Times New Roman"/>
          <w:b w:val="false"/>
          <w:i w:val="false"/>
          <w:color w:val="000000"/>
          <w:sz w:val="28"/>
        </w:rPr>
        <w:t>
      5) емшек сүтімен тамақтандырудан бас тартқан жағдайда босанған әйелдің немесе оның заңды өкілінің хабардар етілген келісімімен лактацияны дәрі-дәрмекпен басу;</w:t>
      </w:r>
    </w:p>
    <w:bookmarkEnd w:id="139"/>
    <w:bookmarkStart w:name="z146" w:id="140"/>
    <w:p>
      <w:pPr>
        <w:spacing w:after="0"/>
        <w:ind w:left="0"/>
        <w:jc w:val="both"/>
      </w:pPr>
      <w:r>
        <w:rPr>
          <w:rFonts w:ascii="Times New Roman"/>
          <w:b w:val="false"/>
          <w:i w:val="false"/>
          <w:color w:val="000000"/>
          <w:sz w:val="28"/>
        </w:rPr>
        <w:t>
      6) пациенттің немесе оның заңды өкілінің хабардар етілген келісімімен жүкті әйелдердің, босанатын әйелдердің, бала емізетін аналардың және АИТВ-инфекциясын жұқтырған әйелдерден туған балалардың РВҚП қабылдауын бақылау;</w:t>
      </w:r>
    </w:p>
    <w:bookmarkEnd w:id="140"/>
    <w:bookmarkStart w:name="z147" w:id="141"/>
    <w:p>
      <w:pPr>
        <w:spacing w:after="0"/>
        <w:ind w:left="0"/>
        <w:jc w:val="both"/>
      </w:pPr>
      <w:r>
        <w:rPr>
          <w:rFonts w:ascii="Times New Roman"/>
          <w:b w:val="false"/>
          <w:i w:val="false"/>
          <w:color w:val="000000"/>
          <w:sz w:val="28"/>
        </w:rPr>
        <w:t>
      7) АИТВ инфекциясын жұқтырған аналардан туған балаларды № ҚР ДСМ-89 бұйрығына сәйкес және № ҚР ДСМ-75 бұйрығымен бекітілген тізбеге сәйкес бейімделген сүт қоспаларымен қамтамасыз ету;</w:t>
      </w:r>
    </w:p>
    <w:bookmarkEnd w:id="141"/>
    <w:bookmarkStart w:name="z148" w:id="142"/>
    <w:p>
      <w:pPr>
        <w:spacing w:after="0"/>
        <w:ind w:left="0"/>
        <w:jc w:val="both"/>
      </w:pPr>
      <w:r>
        <w:rPr>
          <w:rFonts w:ascii="Times New Roman"/>
          <w:b w:val="false"/>
          <w:i w:val="false"/>
          <w:color w:val="000000"/>
          <w:sz w:val="28"/>
        </w:rPr>
        <w:t xml:space="preserve">
      8)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27182 болып тіркелген) сәйкес АИТВ инфекциясын жұқтырған аналардан туған балаларға оның заңды өкілінің хабардар етілген келісімімен патронаждық бару;</w:t>
      </w:r>
    </w:p>
    <w:bookmarkEnd w:id="142"/>
    <w:bookmarkStart w:name="z149" w:id="143"/>
    <w:p>
      <w:pPr>
        <w:spacing w:after="0"/>
        <w:ind w:left="0"/>
        <w:jc w:val="both"/>
      </w:pPr>
      <w:r>
        <w:rPr>
          <w:rFonts w:ascii="Times New Roman"/>
          <w:b w:val="false"/>
          <w:i w:val="false"/>
          <w:color w:val="000000"/>
          <w:sz w:val="28"/>
        </w:rPr>
        <w:t>
      9) өз бетінше жүгінген кезде АИТВ инфекциясын жұқтырған адамдар арасында туберкулезді ерте анықтау мақсатында жыл сайын флюорографиялық скрининг жүргізу;</w:t>
      </w:r>
    </w:p>
    <w:bookmarkEnd w:id="143"/>
    <w:bookmarkStart w:name="z150" w:id="144"/>
    <w:p>
      <w:pPr>
        <w:spacing w:after="0"/>
        <w:ind w:left="0"/>
        <w:jc w:val="both"/>
      </w:pPr>
      <w:r>
        <w:rPr>
          <w:rFonts w:ascii="Times New Roman"/>
          <w:b w:val="false"/>
          <w:i w:val="false"/>
          <w:color w:val="000000"/>
          <w:sz w:val="28"/>
        </w:rPr>
        <w:t xml:space="preserve">
      10)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(бұдан әрі – № ҚР ДСМ-214/2020 бұйрық) сәйкес пациенттің немесе оның заңды өкілінің хабардар етілген келісімімен латентті туберкулез инфекциясын профилактикалық емдеу;</w:t>
      </w:r>
    </w:p>
    <w:bookmarkEnd w:id="144"/>
    <w:bookmarkStart w:name="z151" w:id="145"/>
    <w:p>
      <w:pPr>
        <w:spacing w:after="0"/>
        <w:ind w:left="0"/>
        <w:jc w:val="both"/>
      </w:pPr>
      <w:r>
        <w:rPr>
          <w:rFonts w:ascii="Times New Roman"/>
          <w:b w:val="false"/>
          <w:i w:val="false"/>
          <w:color w:val="000000"/>
          <w:sz w:val="28"/>
        </w:rPr>
        <w:t xml:space="preserve">
      11)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көрсетілімдер бойынша аралас, қосарласқан және фондық аурулар бейіні бойынша, оның ішінде динамикалық байқау шеңберінде бейінді мамандардың қабылдауы және консультациясы;</w:t>
      </w:r>
    </w:p>
    <w:bookmarkEnd w:id="145"/>
    <w:bookmarkStart w:name="z152" w:id="146"/>
    <w:p>
      <w:pPr>
        <w:spacing w:after="0"/>
        <w:ind w:left="0"/>
        <w:jc w:val="both"/>
      </w:pPr>
      <w:r>
        <w:rPr>
          <w:rFonts w:ascii="Times New Roman"/>
          <w:b w:val="false"/>
          <w:i w:val="false"/>
          <w:color w:val="000000"/>
          <w:sz w:val="28"/>
        </w:rPr>
        <w:t>
      12) қосарласқан жіті ауру және/немесе созылмалы ауруды динамикалық байқау шеңберінде клиникалық-диагностикалық зерттеулер жүргізу;</w:t>
      </w:r>
    </w:p>
    <w:bookmarkEnd w:id="146"/>
    <w:bookmarkStart w:name="z153" w:id="147"/>
    <w:p>
      <w:pPr>
        <w:spacing w:after="0"/>
        <w:ind w:left="0"/>
        <w:jc w:val="both"/>
      </w:pPr>
      <w:r>
        <w:rPr>
          <w:rFonts w:ascii="Times New Roman"/>
          <w:b w:val="false"/>
          <w:i w:val="false"/>
          <w:color w:val="000000"/>
          <w:sz w:val="28"/>
        </w:rPr>
        <w:t>
      13) МӘМС және/немесе ТМККК бойынша КХ-ға сәйкес келетін ұсынымдарға сәйкес медициналық көмек көрсету шеңберінде қосарласқан ауруды емдеу;</w:t>
      </w:r>
    </w:p>
    <w:bookmarkEnd w:id="147"/>
    <w:bookmarkStart w:name="z154" w:id="148"/>
    <w:p>
      <w:pPr>
        <w:spacing w:after="0"/>
        <w:ind w:left="0"/>
        <w:jc w:val="both"/>
      </w:pPr>
      <w:r>
        <w:rPr>
          <w:rFonts w:ascii="Times New Roman"/>
          <w:b w:val="false"/>
          <w:i w:val="false"/>
          <w:color w:val="000000"/>
          <w:sz w:val="28"/>
        </w:rPr>
        <w:t>
      14) № ҚР ДСМ-112/2020 бұйрыққа сәйкес дәрілік препараттарға рецепттерді жазып беру;</w:t>
      </w:r>
    </w:p>
    <w:bookmarkEnd w:id="148"/>
    <w:bookmarkStart w:name="z155" w:id="149"/>
    <w:p>
      <w:pPr>
        <w:spacing w:after="0"/>
        <w:ind w:left="0"/>
        <w:jc w:val="both"/>
      </w:pPr>
      <w:r>
        <w:rPr>
          <w:rFonts w:ascii="Times New Roman"/>
          <w:b w:val="false"/>
          <w:i w:val="false"/>
          <w:color w:val="000000"/>
          <w:sz w:val="28"/>
        </w:rPr>
        <w:t>
      15) № ҚР ДСМ-75 бұйрықпен бекітілген тізбе бойынша қосарласқан ауруларды емдеу үшін тегін дәрілік препараттармен қамтамасыз ету;</w:t>
      </w:r>
    </w:p>
    <w:bookmarkEnd w:id="149"/>
    <w:bookmarkStart w:name="z156" w:id="150"/>
    <w:p>
      <w:pPr>
        <w:spacing w:after="0"/>
        <w:ind w:left="0"/>
        <w:jc w:val="both"/>
      </w:pPr>
      <w:r>
        <w:rPr>
          <w:rFonts w:ascii="Times New Roman"/>
          <w:b w:val="false"/>
          <w:i w:val="false"/>
          <w:color w:val="000000"/>
          <w:sz w:val="28"/>
        </w:rPr>
        <w:t>
      16) пациенттің немесе оның заңды өкілінің хабардар етілген келісімімен, өңірлік АИТВ орталығының инфекционист дәрігерінің тағайындауымен, № ҚР ДСМ-89 бұйрыққа сәйкес, № ҚР ДСМ-75 бұйрықпен бекітілген тізбе бойынша АИТВ инфекциясын емдеу үшін тегін дәрілік препараттармен қамтамасыз ету;</w:t>
      </w:r>
    </w:p>
    <w:bookmarkEnd w:id="150"/>
    <w:bookmarkStart w:name="z157" w:id="151"/>
    <w:p>
      <w:pPr>
        <w:spacing w:after="0"/>
        <w:ind w:left="0"/>
        <w:jc w:val="both"/>
      </w:pPr>
      <w:r>
        <w:rPr>
          <w:rFonts w:ascii="Times New Roman"/>
          <w:b w:val="false"/>
          <w:i w:val="false"/>
          <w:color w:val="000000"/>
          <w:sz w:val="28"/>
        </w:rPr>
        <w:t xml:space="preserve">
      17)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АИТВ инфекциясын жұқтырған адамдарды медициналық-әлеуметтік сараптамаға жіберу;</w:t>
      </w:r>
    </w:p>
    <w:bookmarkEnd w:id="151"/>
    <w:bookmarkStart w:name="z158" w:id="152"/>
    <w:p>
      <w:pPr>
        <w:spacing w:after="0"/>
        <w:ind w:left="0"/>
        <w:jc w:val="both"/>
      </w:pPr>
      <w:r>
        <w:rPr>
          <w:rFonts w:ascii="Times New Roman"/>
          <w:b w:val="false"/>
          <w:i w:val="false"/>
          <w:color w:val="000000"/>
          <w:sz w:val="28"/>
        </w:rPr>
        <w:t xml:space="preserve">
      18) "Медициналық оңалту көрсетудің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медициналық оңалтуды және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паллиативтік көмекті ұйымдастыру және жүргізу;</w:t>
      </w:r>
    </w:p>
    <w:bookmarkEnd w:id="152"/>
    <w:bookmarkStart w:name="z159" w:id="153"/>
    <w:p>
      <w:pPr>
        <w:spacing w:after="0"/>
        <w:ind w:left="0"/>
        <w:jc w:val="both"/>
      </w:pPr>
      <w:r>
        <w:rPr>
          <w:rFonts w:ascii="Times New Roman"/>
          <w:b w:val="false"/>
          <w:i w:val="false"/>
          <w:color w:val="000000"/>
          <w:sz w:val="28"/>
        </w:rPr>
        <w:t xml:space="preserve">
      19) "Халыққа профилактикалық екпелерді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2023 жылғы 21 қыркүйектегі № 150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33463 болып тіркелген) (бұдан әрі – № ҚР ДСМ-150 бұйрық) сәйкес пациенттің немесе оның заңды өкілінің хабардар етілген келісімімен профилактикалық екпелерді жүргізу;</w:t>
      </w:r>
    </w:p>
    <w:bookmarkEnd w:id="153"/>
    <w:bookmarkStart w:name="z160" w:id="154"/>
    <w:p>
      <w:pPr>
        <w:spacing w:after="0"/>
        <w:ind w:left="0"/>
        <w:jc w:val="both"/>
      </w:pPr>
      <w:r>
        <w:rPr>
          <w:rFonts w:ascii="Times New Roman"/>
          <w:b w:val="false"/>
          <w:i w:val="false"/>
          <w:color w:val="000000"/>
          <w:sz w:val="28"/>
        </w:rPr>
        <w:t xml:space="preserve">
      20) "Скринингтік зерттеулерден өтуге жататын нысаналы топтарды, сондай-ақ осы зерттеулерді жүргізу қағидаларын, көлемі мен мерзімділігін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 ҚР ДСМ-174/2020 бұйрық) сәйкес пациенттің немесе оның заңды өкілінің хабардар етілген келісімімен скринингтік зерттеулерді ұйымдастыру және жүргізу.</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27. Өңірлік АИТВ орталықтары:</w:t>
      </w:r>
    </w:p>
    <w:bookmarkEnd w:id="155"/>
    <w:bookmarkStart w:name="z162" w:id="156"/>
    <w:p>
      <w:pPr>
        <w:spacing w:after="0"/>
        <w:ind w:left="0"/>
        <w:jc w:val="both"/>
      </w:pPr>
      <w:r>
        <w:rPr>
          <w:rFonts w:ascii="Times New Roman"/>
          <w:b w:val="false"/>
          <w:i w:val="false"/>
          <w:color w:val="000000"/>
          <w:sz w:val="28"/>
        </w:rPr>
        <w:t xml:space="preserve">
      1) АИТВ инфекциясының анықталған жағдайлары, оның ішінде шетел азаматтарында анықталған жағдайлар бойынша оның барысында "Халық арасында АИТВ инфекциясын жұқтыру жағдайларын тергеп-тексеру қағидаларын бекіту туралы" Қазақстан Республикасы Денсаулық сақтау министрінің 2020 жылғы 3 желтоқсандағы № ҚР ДСМ-231/2020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21725 болып тіркелген) сәйкес құпиялылықты сақтай отырып және эпидемиологиялық зерттеп-қарау картасын толтырып, инфекция жұқтырған адамға сауалнама және АИТВ инфекциясына оң нәтижесімен жазбаша таныстыру жүргізілетін эпидемиологиялық тергеп-тексеруді;</w:t>
      </w:r>
    </w:p>
    <w:bookmarkEnd w:id="156"/>
    <w:bookmarkStart w:name="z163" w:id="157"/>
    <w:p>
      <w:pPr>
        <w:spacing w:after="0"/>
        <w:ind w:left="0"/>
        <w:jc w:val="both"/>
      </w:pPr>
      <w:r>
        <w:rPr>
          <w:rFonts w:ascii="Times New Roman"/>
          <w:b w:val="false"/>
          <w:i w:val="false"/>
          <w:color w:val="000000"/>
          <w:sz w:val="28"/>
        </w:rPr>
        <w:t>
      2) пациеттің немесе оның заңды өкілінің хабардар етілген келісімімен серіктестерін индекстік тестілеуді;</w:t>
      </w:r>
    </w:p>
    <w:bookmarkEnd w:id="157"/>
    <w:bookmarkStart w:name="z164" w:id="158"/>
    <w:p>
      <w:pPr>
        <w:spacing w:after="0"/>
        <w:ind w:left="0"/>
        <w:jc w:val="both"/>
      </w:pPr>
      <w:r>
        <w:rPr>
          <w:rFonts w:ascii="Times New Roman"/>
          <w:b w:val="false"/>
          <w:i w:val="false"/>
          <w:color w:val="000000"/>
          <w:sz w:val="28"/>
        </w:rPr>
        <w:t>
      3) тиісті КХ ұсынымдарына сәйкес ТМККК шеңберінде бөлінген бюджет қаражатының лимиті шегінде оның ішінде қашықтықтан медициналық қызметтерді пайдалана отырып, медициналық көмекті ұйымдастыруды;</w:t>
      </w:r>
    </w:p>
    <w:bookmarkEnd w:id="158"/>
    <w:bookmarkStart w:name="z165" w:id="159"/>
    <w:p>
      <w:pPr>
        <w:spacing w:after="0"/>
        <w:ind w:left="0"/>
        <w:jc w:val="both"/>
      </w:pPr>
      <w:r>
        <w:rPr>
          <w:rFonts w:ascii="Times New Roman"/>
          <w:b w:val="false"/>
          <w:i w:val="false"/>
          <w:color w:val="000000"/>
          <w:sz w:val="28"/>
        </w:rPr>
        <w:t>
      4) тиісті КХ ұсынымдарына сәйкес ТМККК шеңберінде бөлінген бюджет қаражатының лимиті шегінде РВТ тиімділігіне зертханалық мониторинг және басқа да зерттеулер жүргізуді;</w:t>
      </w:r>
    </w:p>
    <w:bookmarkEnd w:id="159"/>
    <w:bookmarkStart w:name="z166" w:id="160"/>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АИТВ инфекциясын жұқтырған адамдарға ұсынылатын консультациялық-диагностикалық көрсетілетін қызметтер тізбесін орындауды қамтамасыз етуді;</w:t>
      </w:r>
    </w:p>
    <w:bookmarkEnd w:id="160"/>
    <w:bookmarkStart w:name="z167" w:id="161"/>
    <w:p>
      <w:pPr>
        <w:spacing w:after="0"/>
        <w:ind w:left="0"/>
        <w:jc w:val="both"/>
      </w:pPr>
      <w:r>
        <w:rPr>
          <w:rFonts w:ascii="Times New Roman"/>
          <w:b w:val="false"/>
          <w:i w:val="false"/>
          <w:color w:val="000000"/>
          <w:sz w:val="28"/>
        </w:rPr>
        <w:t>
      6) динамикалық байқаудан шығару мына жағдайларда жүзеге асырылады:</w:t>
      </w:r>
    </w:p>
    <w:bookmarkEnd w:id="161"/>
    <w:bookmarkStart w:name="z168" w:id="162"/>
    <w:p>
      <w:pPr>
        <w:spacing w:after="0"/>
        <w:ind w:left="0"/>
        <w:jc w:val="both"/>
      </w:pPr>
      <w:r>
        <w:rPr>
          <w:rFonts w:ascii="Times New Roman"/>
          <w:b w:val="false"/>
          <w:i w:val="false"/>
          <w:color w:val="000000"/>
          <w:sz w:val="28"/>
        </w:rPr>
        <w:t>
      пациенттің қайтыс болуы;</w:t>
      </w:r>
    </w:p>
    <w:bookmarkEnd w:id="162"/>
    <w:bookmarkStart w:name="z169" w:id="163"/>
    <w:p>
      <w:pPr>
        <w:spacing w:after="0"/>
        <w:ind w:left="0"/>
        <w:jc w:val="both"/>
      </w:pPr>
      <w:r>
        <w:rPr>
          <w:rFonts w:ascii="Times New Roman"/>
          <w:b w:val="false"/>
          <w:i w:val="false"/>
          <w:color w:val="000000"/>
          <w:sz w:val="28"/>
        </w:rPr>
        <w:t>
      өңірлік АИТВ орталыққа бекітілу орнын ауыстыру;</w:t>
      </w:r>
    </w:p>
    <w:bookmarkEnd w:id="163"/>
    <w:bookmarkStart w:name="z170" w:id="164"/>
    <w:p>
      <w:pPr>
        <w:spacing w:after="0"/>
        <w:ind w:left="0"/>
        <w:jc w:val="both"/>
      </w:pPr>
      <w:r>
        <w:rPr>
          <w:rFonts w:ascii="Times New Roman"/>
          <w:b w:val="false"/>
          <w:i w:val="false"/>
          <w:color w:val="000000"/>
          <w:sz w:val="28"/>
        </w:rPr>
        <w:t>
      емдеуден және басқа да медициналық араласулардан ақпараттандырылған бас тартуды беру;</w:t>
      </w:r>
    </w:p>
    <w:bookmarkEnd w:id="164"/>
    <w:bookmarkStart w:name="z171" w:id="165"/>
    <w:p>
      <w:pPr>
        <w:spacing w:after="0"/>
        <w:ind w:left="0"/>
        <w:jc w:val="both"/>
      </w:pPr>
      <w:r>
        <w:rPr>
          <w:rFonts w:ascii="Times New Roman"/>
          <w:b w:val="false"/>
          <w:i w:val="false"/>
          <w:color w:val="000000"/>
          <w:sz w:val="28"/>
        </w:rPr>
        <w:t>
      ЭБ МАЖ-де тіркелген өңірлік АИТВ орталық маманының белсенді шақыруымен пациенттің жоспарлы қабылдауға 2 жылдан астам уақыт ішінде келмеуі;</w:t>
      </w:r>
    </w:p>
    <w:bookmarkEnd w:id="165"/>
    <w:bookmarkStart w:name="z172" w:id="166"/>
    <w:p>
      <w:pPr>
        <w:spacing w:after="0"/>
        <w:ind w:left="0"/>
        <w:jc w:val="both"/>
      </w:pPr>
      <w:r>
        <w:rPr>
          <w:rFonts w:ascii="Times New Roman"/>
          <w:b w:val="false"/>
          <w:i w:val="false"/>
          <w:color w:val="000000"/>
          <w:sz w:val="28"/>
        </w:rPr>
        <w:t>
      7) соңғы тұрғылықты мекенжайына бару, МСАК көрсететін медициналық ұйымдарға жүгіну және құпиялылықты сақтай отырып, ішкі істер органдарына бір рет сұрау салу арқылы бақылаудан айырылған пациенттерді іздестіруді (жылына бір рет);</w:t>
      </w:r>
    </w:p>
    <w:bookmarkEnd w:id="166"/>
    <w:bookmarkStart w:name="z173" w:id="167"/>
    <w:p>
      <w:pPr>
        <w:spacing w:after="0"/>
        <w:ind w:left="0"/>
        <w:jc w:val="both"/>
      </w:pPr>
      <w:r>
        <w:rPr>
          <w:rFonts w:ascii="Times New Roman"/>
          <w:b w:val="false"/>
          <w:i w:val="false"/>
          <w:color w:val="000000"/>
          <w:sz w:val="28"/>
        </w:rPr>
        <w:t>
      8)ТМККК шеңберінде РВҚП және АИТВ-мен байланысты ауруларды профилактикалық емдеуге арналған препараттармен қамтамасыз етуді;</w:t>
      </w:r>
    </w:p>
    <w:bookmarkEnd w:id="167"/>
    <w:bookmarkStart w:name="z174" w:id="168"/>
    <w:p>
      <w:pPr>
        <w:spacing w:after="0"/>
        <w:ind w:left="0"/>
        <w:jc w:val="both"/>
      </w:pPr>
      <w:r>
        <w:rPr>
          <w:rFonts w:ascii="Times New Roman"/>
          <w:b w:val="false"/>
          <w:i w:val="false"/>
          <w:color w:val="000000"/>
          <w:sz w:val="28"/>
        </w:rPr>
        <w:t>
      9) вирустық супрессияға қол жеткізбеген пациенттерге 1 айдан асырмай, тұрақты пациенттерге 3 айға, пациент Қазақстан Республикасынан тыс жерлерге немесе тұрақты тұратын жерінен кету туралы өтінішпен жазбаша өтініш жасаған кезде 3 айдан асырмай РВҚП беру;</w:t>
      </w:r>
    </w:p>
    <w:bookmarkEnd w:id="168"/>
    <w:bookmarkStart w:name="z175" w:id="169"/>
    <w:p>
      <w:pPr>
        <w:spacing w:after="0"/>
        <w:ind w:left="0"/>
        <w:jc w:val="both"/>
      </w:pPr>
      <w:r>
        <w:rPr>
          <w:rFonts w:ascii="Times New Roman"/>
          <w:b w:val="false"/>
          <w:i w:val="false"/>
          <w:color w:val="000000"/>
          <w:sz w:val="28"/>
        </w:rPr>
        <w:t>
      10) пациент емдеуді 30 күнге және одан да көп уақытқа үзген кезде жүргізілетін РВТ-ны тоқтату;</w:t>
      </w:r>
    </w:p>
    <w:bookmarkEnd w:id="169"/>
    <w:bookmarkStart w:name="z176" w:id="170"/>
    <w:p>
      <w:pPr>
        <w:spacing w:after="0"/>
        <w:ind w:left="0"/>
        <w:jc w:val="both"/>
      </w:pPr>
      <w:r>
        <w:rPr>
          <w:rFonts w:ascii="Times New Roman"/>
          <w:b w:val="false"/>
          <w:i w:val="false"/>
          <w:color w:val="000000"/>
          <w:sz w:val="28"/>
        </w:rPr>
        <w:t>
      11) № ҚР ДСМ-112/2020 бұйрыққа сәйкес РВҚП-ға және АИТВ-мен байланысты ауруларды профилактикалық емдеуге арналған препараттарға рецепт жазып беру;</w:t>
      </w:r>
    </w:p>
    <w:bookmarkEnd w:id="170"/>
    <w:bookmarkStart w:name="z177" w:id="171"/>
    <w:p>
      <w:pPr>
        <w:spacing w:after="0"/>
        <w:ind w:left="0"/>
        <w:jc w:val="both"/>
      </w:pPr>
      <w:r>
        <w:rPr>
          <w:rFonts w:ascii="Times New Roman"/>
          <w:b w:val="false"/>
          <w:i w:val="false"/>
          <w:color w:val="000000"/>
          <w:sz w:val="28"/>
        </w:rPr>
        <w:t>
      12) тиісті КХ ұсынымдарына сәйкес ТМККК шеңберінде бөлінген бюджет қаражатының лимиті шегінде АИТВ инфекциясын жұқтырған адамдарды емдеу үшін РВҚП-ға қажеттілікті қалыптастыруды;</w:t>
      </w:r>
    </w:p>
    <w:bookmarkEnd w:id="171"/>
    <w:bookmarkStart w:name="z178" w:id="172"/>
    <w:p>
      <w:pPr>
        <w:spacing w:after="0"/>
        <w:ind w:left="0"/>
        <w:jc w:val="both"/>
      </w:pPr>
      <w:r>
        <w:rPr>
          <w:rFonts w:ascii="Times New Roman"/>
          <w:b w:val="false"/>
          <w:i w:val="false"/>
          <w:color w:val="000000"/>
          <w:sz w:val="28"/>
        </w:rPr>
        <w:t>
      13) пациенттің немесе оның заңды өкілінің хабардар етілген келісімімен тиісті КХ ұсынымдарына сәйкес АИТВ-мен байланысты ауруларды профилактикалық емдеуді іріктеу және тағайындауды;</w:t>
      </w:r>
    </w:p>
    <w:bookmarkEnd w:id="172"/>
    <w:bookmarkStart w:name="z179" w:id="173"/>
    <w:p>
      <w:pPr>
        <w:spacing w:after="0"/>
        <w:ind w:left="0"/>
        <w:jc w:val="both"/>
      </w:pPr>
      <w:r>
        <w:rPr>
          <w:rFonts w:ascii="Times New Roman"/>
          <w:b w:val="false"/>
          <w:i w:val="false"/>
          <w:color w:val="000000"/>
          <w:sz w:val="28"/>
        </w:rPr>
        <w:t>
      14) пациенттің немесе оның заңды өкілінің хабардар етілген келісімімен № ҚР ДСМ-214/2020 бұйрыққа сәйкес латентті туберкулез инфекциясын профилактикалық емдеуді;</w:t>
      </w:r>
    </w:p>
    <w:bookmarkEnd w:id="173"/>
    <w:bookmarkStart w:name="z180" w:id="174"/>
    <w:p>
      <w:pPr>
        <w:spacing w:after="0"/>
        <w:ind w:left="0"/>
        <w:jc w:val="both"/>
      </w:pPr>
      <w:r>
        <w:rPr>
          <w:rFonts w:ascii="Times New Roman"/>
          <w:b w:val="false"/>
          <w:i w:val="false"/>
          <w:color w:val="000000"/>
          <w:sz w:val="28"/>
        </w:rPr>
        <w:t>
      15) пациенттің немесе оның заңды өкілінің хабардар етілген келісімімен № ҚР ДСМ-150 бұйрыққа сәйкес профилактикалық екпелер жүргізу үшін МСАК көрсететін медициналық ұйымдарына қайта жіберуді;</w:t>
      </w:r>
    </w:p>
    <w:bookmarkEnd w:id="174"/>
    <w:bookmarkStart w:name="z181" w:id="175"/>
    <w:p>
      <w:pPr>
        <w:spacing w:after="0"/>
        <w:ind w:left="0"/>
        <w:jc w:val="both"/>
      </w:pPr>
      <w:r>
        <w:rPr>
          <w:rFonts w:ascii="Times New Roman"/>
          <w:b w:val="false"/>
          <w:i w:val="false"/>
          <w:color w:val="000000"/>
          <w:sz w:val="28"/>
        </w:rPr>
        <w:t>
      16) пациенттің немесе оның заңды өкілінің хабардар етілген келісімімен РВТ-ға бейімділікті арттыру мақсатында медициналық-әлеуметтік көмек қолдауды;</w:t>
      </w:r>
    </w:p>
    <w:bookmarkEnd w:id="175"/>
    <w:bookmarkStart w:name="z182" w:id="176"/>
    <w:p>
      <w:pPr>
        <w:spacing w:after="0"/>
        <w:ind w:left="0"/>
        <w:jc w:val="both"/>
      </w:pPr>
      <w:r>
        <w:rPr>
          <w:rFonts w:ascii="Times New Roman"/>
          <w:b w:val="false"/>
          <w:i w:val="false"/>
          <w:color w:val="000000"/>
          <w:sz w:val="28"/>
        </w:rPr>
        <w:t>
      17) пациенттің немесе оның заңды өкілінің хабардар етілген келісімімен тиісті КХ ұсынымдарына сәйкес ВВГ және СВГ (қосарласқан ауыр аурулары бар жағдайларды қоспағанда) диагностикалауды, емдеуді және вирусқа қарсы емдеу мониторингін жүргізуді;</w:t>
      </w:r>
    </w:p>
    <w:bookmarkEnd w:id="176"/>
    <w:bookmarkStart w:name="z183" w:id="177"/>
    <w:p>
      <w:pPr>
        <w:spacing w:after="0"/>
        <w:ind w:left="0"/>
        <w:jc w:val="both"/>
      </w:pPr>
      <w:r>
        <w:rPr>
          <w:rFonts w:ascii="Times New Roman"/>
          <w:b w:val="false"/>
          <w:i w:val="false"/>
          <w:color w:val="000000"/>
          <w:sz w:val="28"/>
        </w:rPr>
        <w:t>
      18) пациенттің немесе оның заңды өкілінің хабардар етілген келісімімен фертильді жастағы әйелдерді контрацепцияға МСАК көрсететін медициналық ұйымдарға қайта жіберуді;</w:t>
      </w:r>
    </w:p>
    <w:bookmarkEnd w:id="177"/>
    <w:bookmarkStart w:name="z184" w:id="178"/>
    <w:p>
      <w:pPr>
        <w:spacing w:after="0"/>
        <w:ind w:left="0"/>
        <w:jc w:val="both"/>
      </w:pPr>
      <w:r>
        <w:rPr>
          <w:rFonts w:ascii="Times New Roman"/>
          <w:b w:val="false"/>
          <w:i w:val="false"/>
          <w:color w:val="000000"/>
          <w:sz w:val="28"/>
        </w:rPr>
        <w:t>
      19) пациенттің немесе оның заңды өкілінің хабардар етілген келісімімен КХ-ға сәйкес АИТВ инфекциясын жұқтырған жүкті әйелдерді және олардан туған балаларды МСАК көрсететін медициналық ұйымдардың мамандарымен бірлесіп динамикалық байқау;</w:t>
      </w:r>
    </w:p>
    <w:bookmarkEnd w:id="178"/>
    <w:bookmarkStart w:name="z185" w:id="179"/>
    <w:p>
      <w:pPr>
        <w:spacing w:after="0"/>
        <w:ind w:left="0"/>
        <w:jc w:val="both"/>
      </w:pPr>
      <w:r>
        <w:rPr>
          <w:rFonts w:ascii="Times New Roman"/>
          <w:b w:val="false"/>
          <w:i w:val="false"/>
          <w:color w:val="000000"/>
          <w:sz w:val="28"/>
        </w:rPr>
        <w:t>
      20) пациенттің немесе оның заңды өкілінің хабардар етілген келісімімен АИТВ инфекциясын жұқтырған адамдарды аралас және қосарласқан ауруларды диагностикалау және емдеу үшін МСАК көрсететін медициналық ұйымдарға қайта жіберу және туберкулезді ерте анықтау мақсатында жыл сайын флюорографиялық скрининг жүргізу, ҚР ДСМ-174/2020 бұйрығының тізбесіне сәйкес скринингтік зерттеулер медициналық оңалту және паллиативтік көмек қызметтерін алуды;</w:t>
      </w:r>
    </w:p>
    <w:bookmarkEnd w:id="179"/>
    <w:bookmarkStart w:name="z186" w:id="180"/>
    <w:p>
      <w:pPr>
        <w:spacing w:after="0"/>
        <w:ind w:left="0"/>
        <w:jc w:val="both"/>
      </w:pPr>
      <w:r>
        <w:rPr>
          <w:rFonts w:ascii="Times New Roman"/>
          <w:b w:val="false"/>
          <w:i w:val="false"/>
          <w:color w:val="000000"/>
          <w:sz w:val="28"/>
        </w:rPr>
        <w:t>
      21) пациенттің немесе оның заңды өкілінің хабардар етілген келісімімен құжаттарды дайындау және пациентті медициналық-әлеуметтік сараптамаға жіберу үшін МСАК көрсететін медициналық ұйымдардың дәрігерлеріне амбулаториялық картадан үзінді көшірме беруді;</w:t>
      </w:r>
    </w:p>
    <w:bookmarkEnd w:id="180"/>
    <w:bookmarkStart w:name="z187" w:id="181"/>
    <w:p>
      <w:pPr>
        <w:spacing w:after="0"/>
        <w:ind w:left="0"/>
        <w:jc w:val="both"/>
      </w:pPr>
      <w:r>
        <w:rPr>
          <w:rFonts w:ascii="Times New Roman"/>
          <w:b w:val="false"/>
          <w:i w:val="false"/>
          <w:color w:val="000000"/>
          <w:sz w:val="28"/>
        </w:rPr>
        <w:t>
      22) пациенттің немесе оның заңды өкілінің хабардар етілген келісімімен АИТВ-мен байланысты аурулардың профилактикасын, диагностикалауды және емдеуді қамтамасыз етуде МСАК көрсететін медициналық ұйымдардың мамандарымен өзара іс-қимылды;</w:t>
      </w:r>
    </w:p>
    <w:bookmarkEnd w:id="181"/>
    <w:bookmarkStart w:name="z188" w:id="182"/>
    <w:p>
      <w:pPr>
        <w:spacing w:after="0"/>
        <w:ind w:left="0"/>
        <w:jc w:val="both"/>
      </w:pPr>
      <w:r>
        <w:rPr>
          <w:rFonts w:ascii="Times New Roman"/>
          <w:b w:val="false"/>
          <w:i w:val="false"/>
          <w:color w:val="000000"/>
          <w:sz w:val="28"/>
        </w:rPr>
        <w:t>
      23) пациенттің немесе оның заңды өкілінің хабардар етілген келісімімен көрсетілімдер бойынша медициналық-әлеуметтік көмек көрсету кезінде әлеуметтік жұмыскерлерді, психологтарды және МСАК көрсететін медициналық және үкіметтік емес ұйымдардың басқа да мамандарын тартуды;</w:t>
      </w:r>
    </w:p>
    <w:bookmarkEnd w:id="182"/>
    <w:bookmarkStart w:name="z189" w:id="183"/>
    <w:p>
      <w:pPr>
        <w:spacing w:after="0"/>
        <w:ind w:left="0"/>
        <w:jc w:val="both"/>
      </w:pPr>
      <w:r>
        <w:rPr>
          <w:rFonts w:ascii="Times New Roman"/>
          <w:b w:val="false"/>
          <w:i w:val="false"/>
          <w:color w:val="000000"/>
          <w:sz w:val="28"/>
        </w:rPr>
        <w:t>
      24) ҚР ДСМ медициналық ақпараттық жүйелерінде жұмысты;</w:t>
      </w:r>
    </w:p>
    <w:bookmarkEnd w:id="183"/>
    <w:bookmarkStart w:name="z190" w:id="184"/>
    <w:p>
      <w:pPr>
        <w:spacing w:after="0"/>
        <w:ind w:left="0"/>
        <w:jc w:val="both"/>
      </w:pPr>
      <w:r>
        <w:rPr>
          <w:rFonts w:ascii="Times New Roman"/>
          <w:b w:val="false"/>
          <w:i w:val="false"/>
          <w:color w:val="000000"/>
          <w:sz w:val="28"/>
        </w:rPr>
        <w:t>
      25) МАЖ ЭЖ АИТВ инфекциясын жұқтырған пациенттердің деректерін енгізу және мониторингті;</w:t>
      </w:r>
    </w:p>
    <w:bookmarkEnd w:id="184"/>
    <w:bookmarkStart w:name="z191" w:id="185"/>
    <w:p>
      <w:pPr>
        <w:spacing w:after="0"/>
        <w:ind w:left="0"/>
        <w:jc w:val="both"/>
      </w:pPr>
      <w:r>
        <w:rPr>
          <w:rFonts w:ascii="Times New Roman"/>
          <w:b w:val="false"/>
          <w:i w:val="false"/>
          <w:color w:val="000000"/>
          <w:sz w:val="28"/>
        </w:rPr>
        <w:t>
      26) № ҚР ДСМ-175/2020 және № ҚР ДСМ-313/2020 бұйрықтарға сәйкес есепке алу және есептілік құжаттамасының нысандарын, оның ішінде медициналық ақпараттық жүйелерді пайдалана отырып толтыруды жүзеге асырады.</w:t>
      </w:r>
    </w:p>
    <w:bookmarkEnd w:id="185"/>
    <w:bookmarkStart w:name="z192" w:id="186"/>
    <w:p>
      <w:pPr>
        <w:spacing w:after="0"/>
        <w:ind w:left="0"/>
        <w:jc w:val="both"/>
      </w:pPr>
      <w:r>
        <w:rPr>
          <w:rFonts w:ascii="Times New Roman"/>
          <w:b w:val="false"/>
          <w:i w:val="false"/>
          <w:color w:val="000000"/>
          <w:sz w:val="28"/>
        </w:rPr>
        <w:t>
      28. Инфекционист дәрігердің пациентті алғашқы қабылдау ұзақтығы 40 минуттан аспайды, динамикалық байқауда тұратын пациентті қабылдау ұзақтығы 30 минуттан аспайды.</w:t>
      </w:r>
    </w:p>
    <w:bookmarkEnd w:id="186"/>
    <w:bookmarkStart w:name="z193" w:id="187"/>
    <w:p>
      <w:pPr>
        <w:spacing w:after="0"/>
        <w:ind w:left="0"/>
        <w:jc w:val="both"/>
      </w:pPr>
      <w:r>
        <w:rPr>
          <w:rFonts w:ascii="Times New Roman"/>
          <w:b w:val="false"/>
          <w:i w:val="false"/>
          <w:color w:val="000000"/>
          <w:sz w:val="28"/>
        </w:rPr>
        <w:t>
      29. Инфекционист дәрігер болмаған кезде емдеуші дәрігердің жекелеген функциялары кеңейтілген практиканың орта медицина қызметкеріне жүктеледі:</w:t>
      </w:r>
    </w:p>
    <w:bookmarkEnd w:id="187"/>
    <w:bookmarkStart w:name="z194" w:id="188"/>
    <w:p>
      <w:pPr>
        <w:spacing w:after="0"/>
        <w:ind w:left="0"/>
        <w:jc w:val="both"/>
      </w:pPr>
      <w:r>
        <w:rPr>
          <w:rFonts w:ascii="Times New Roman"/>
          <w:b w:val="false"/>
          <w:i w:val="false"/>
          <w:color w:val="000000"/>
          <w:sz w:val="28"/>
        </w:rPr>
        <w:t>
      1) репродуктивті денсаулық, емшек сүтімен тамақтандыру, балаларға күтім жасау, скринингтік зерттеулер және индекстік тестілеу мәселелері бойынша консультация;</w:t>
      </w:r>
    </w:p>
    <w:bookmarkEnd w:id="188"/>
    <w:bookmarkStart w:name="z195" w:id="189"/>
    <w:p>
      <w:pPr>
        <w:spacing w:after="0"/>
        <w:ind w:left="0"/>
        <w:jc w:val="both"/>
      </w:pPr>
      <w:r>
        <w:rPr>
          <w:rFonts w:ascii="Times New Roman"/>
          <w:b w:val="false"/>
          <w:i w:val="false"/>
          <w:color w:val="000000"/>
          <w:sz w:val="28"/>
        </w:rPr>
        <w:t>
      2) мейіргердің диагноз қоюы;</w:t>
      </w:r>
    </w:p>
    <w:bookmarkEnd w:id="189"/>
    <w:bookmarkStart w:name="z196" w:id="190"/>
    <w:p>
      <w:pPr>
        <w:spacing w:after="0"/>
        <w:ind w:left="0"/>
        <w:jc w:val="both"/>
      </w:pPr>
      <w:r>
        <w:rPr>
          <w:rFonts w:ascii="Times New Roman"/>
          <w:b w:val="false"/>
          <w:i w:val="false"/>
          <w:color w:val="000000"/>
          <w:sz w:val="28"/>
        </w:rPr>
        <w:t>
      3) дәрігердің тағайындауы бойынша зертханалық зерттеулер үшін биологиялық материалдар алу;</w:t>
      </w:r>
    </w:p>
    <w:bookmarkEnd w:id="190"/>
    <w:bookmarkStart w:name="z197" w:id="191"/>
    <w:p>
      <w:pPr>
        <w:spacing w:after="0"/>
        <w:ind w:left="0"/>
        <w:jc w:val="both"/>
      </w:pPr>
      <w:r>
        <w:rPr>
          <w:rFonts w:ascii="Times New Roman"/>
          <w:b w:val="false"/>
          <w:i w:val="false"/>
          <w:color w:val="000000"/>
          <w:sz w:val="28"/>
        </w:rPr>
        <w:t>
      4) мейіргерлік араласуларды орындау;</w:t>
      </w:r>
    </w:p>
    <w:bookmarkEnd w:id="191"/>
    <w:bookmarkStart w:name="z198" w:id="192"/>
    <w:p>
      <w:pPr>
        <w:spacing w:after="0"/>
        <w:ind w:left="0"/>
        <w:jc w:val="both"/>
      </w:pPr>
      <w:r>
        <w:rPr>
          <w:rFonts w:ascii="Times New Roman"/>
          <w:b w:val="false"/>
          <w:i w:val="false"/>
          <w:color w:val="000000"/>
          <w:sz w:val="28"/>
        </w:rPr>
        <w:t>
      5) диагностикалық зерттеулердің нәтижелерін бағалау;</w:t>
      </w:r>
    </w:p>
    <w:bookmarkEnd w:id="192"/>
    <w:bookmarkStart w:name="z199" w:id="193"/>
    <w:p>
      <w:pPr>
        <w:spacing w:after="0"/>
        <w:ind w:left="0"/>
        <w:jc w:val="both"/>
      </w:pPr>
      <w:r>
        <w:rPr>
          <w:rFonts w:ascii="Times New Roman"/>
          <w:b w:val="false"/>
          <w:i w:val="false"/>
          <w:color w:val="000000"/>
          <w:sz w:val="28"/>
        </w:rPr>
        <w:t>
      6) дәрігердің тағайындауы бойынша рецепттерді жазып беру;</w:t>
      </w:r>
    </w:p>
    <w:bookmarkEnd w:id="193"/>
    <w:bookmarkStart w:name="z200" w:id="194"/>
    <w:p>
      <w:pPr>
        <w:spacing w:after="0"/>
        <w:ind w:left="0"/>
        <w:jc w:val="both"/>
      </w:pPr>
      <w:r>
        <w:rPr>
          <w:rFonts w:ascii="Times New Roman"/>
          <w:b w:val="false"/>
          <w:i w:val="false"/>
          <w:color w:val="000000"/>
          <w:sz w:val="28"/>
        </w:rPr>
        <w:t>
      7) есепке алу-есептік медициналық құжаттаманы жүргізу.</w:t>
      </w:r>
    </w:p>
    <w:bookmarkEnd w:id="194"/>
    <w:bookmarkStart w:name="z201" w:id="195"/>
    <w:p>
      <w:pPr>
        <w:spacing w:after="0"/>
        <w:ind w:left="0"/>
        <w:jc w:val="both"/>
      </w:pPr>
      <w:r>
        <w:rPr>
          <w:rFonts w:ascii="Times New Roman"/>
          <w:b w:val="false"/>
          <w:i w:val="false"/>
          <w:color w:val="000000"/>
          <w:sz w:val="28"/>
        </w:rPr>
        <w:t xml:space="preserve">
      30. АИТВ инфекциясын жұқтырған адамдарға медициналық көмек көрсететін ұйымдар қосымша консультациялық-диагностикалық қызметтер көрсету мақсатында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 тізілімінде № 21744 болып тіркелген) айқындалған тәртіппен бірлесіп орындаушыларды тартуы мүмкін.</w:t>
      </w:r>
    </w:p>
    <w:bookmarkEnd w:id="195"/>
    <w:bookmarkStart w:name="z202" w:id="196"/>
    <w:p>
      <w:pPr>
        <w:spacing w:after="0"/>
        <w:ind w:left="0"/>
        <w:jc w:val="both"/>
      </w:pPr>
      <w:r>
        <w:rPr>
          <w:rFonts w:ascii="Times New Roman"/>
          <w:b w:val="false"/>
          <w:i w:val="false"/>
          <w:color w:val="000000"/>
          <w:sz w:val="28"/>
        </w:rPr>
        <w:t>
      31. Босандыру көмегін көрсететін медициналық ұйымдар:</w:t>
      </w:r>
    </w:p>
    <w:bookmarkEnd w:id="196"/>
    <w:bookmarkStart w:name="z203" w:id="197"/>
    <w:p>
      <w:pPr>
        <w:spacing w:after="0"/>
        <w:ind w:left="0"/>
        <w:jc w:val="both"/>
      </w:pPr>
      <w:r>
        <w:rPr>
          <w:rFonts w:ascii="Times New Roman"/>
          <w:b w:val="false"/>
          <w:i w:val="false"/>
          <w:color w:val="000000"/>
          <w:sz w:val="28"/>
        </w:rPr>
        <w:t>
      1) АИТВ-ға экспресс-тест нәтижесі оң болған, босанатын әйелді босану кезінде КХ ұсынымдарына сәйкес зерттеп-қарау және қадағалап-қарауды;</w:t>
      </w:r>
    </w:p>
    <w:bookmarkEnd w:id="197"/>
    <w:bookmarkStart w:name="z204" w:id="198"/>
    <w:p>
      <w:pPr>
        <w:spacing w:after="0"/>
        <w:ind w:left="0"/>
        <w:jc w:val="both"/>
      </w:pPr>
      <w:r>
        <w:rPr>
          <w:rFonts w:ascii="Times New Roman"/>
          <w:b w:val="false"/>
          <w:i w:val="false"/>
          <w:color w:val="000000"/>
          <w:sz w:val="28"/>
        </w:rPr>
        <w:t>
      2) АИТВ инфекциясына экспресс-тест нәтижесі оң болған жағдайда биологиялық материал алуды, одан әрі өңірлік АИТВ орталығына хабарлай отырып, материал жиналған сәттен бастап 12 сағат ішінде өңірлік АИТВ орталығының зертханасына жеткізуді;</w:t>
      </w:r>
    </w:p>
    <w:bookmarkEnd w:id="198"/>
    <w:bookmarkStart w:name="z205" w:id="199"/>
    <w:p>
      <w:pPr>
        <w:spacing w:after="0"/>
        <w:ind w:left="0"/>
        <w:jc w:val="both"/>
      </w:pPr>
      <w:r>
        <w:rPr>
          <w:rFonts w:ascii="Times New Roman"/>
          <w:b w:val="false"/>
          <w:i w:val="false"/>
          <w:color w:val="000000"/>
          <w:sz w:val="28"/>
        </w:rPr>
        <w:t>
      3) жүкті, босанған немесе бала емізетін аналарды дұрыс тамақтану, отбасын жоспарлау, жүктілікті сақтау немесе үзу, емшек сүтімен немесе жасанды тамақтандыруды қолдау мәселелері бойынша хабардар етуді;</w:t>
      </w:r>
    </w:p>
    <w:bookmarkEnd w:id="199"/>
    <w:bookmarkStart w:name="z206" w:id="200"/>
    <w:p>
      <w:pPr>
        <w:spacing w:after="0"/>
        <w:ind w:left="0"/>
        <w:jc w:val="both"/>
      </w:pPr>
      <w:r>
        <w:rPr>
          <w:rFonts w:ascii="Times New Roman"/>
          <w:b w:val="false"/>
          <w:i w:val="false"/>
          <w:color w:val="000000"/>
          <w:sz w:val="28"/>
        </w:rPr>
        <w:t>
      4) тиісті КХ ұсынымдарына сәйкес босанатын әйелдердің босануын қадағалап-қарауды;</w:t>
      </w:r>
    </w:p>
    <w:bookmarkEnd w:id="200"/>
    <w:bookmarkStart w:name="z207" w:id="201"/>
    <w:p>
      <w:pPr>
        <w:spacing w:after="0"/>
        <w:ind w:left="0"/>
        <w:jc w:val="both"/>
      </w:pPr>
      <w:r>
        <w:rPr>
          <w:rFonts w:ascii="Times New Roman"/>
          <w:b w:val="false"/>
          <w:i w:val="false"/>
          <w:color w:val="000000"/>
          <w:sz w:val="28"/>
        </w:rPr>
        <w:t>
      5) емшек сүтімен тамақтандырудан бас тартқан жағдайда босанатын әйелдің немесе оның заңды өкілінің жазбаша хабардар етілген келісімінен кейін лактацияны дәрі-дәрмекпен басуды;</w:t>
      </w:r>
    </w:p>
    <w:bookmarkEnd w:id="201"/>
    <w:bookmarkStart w:name="z208" w:id="202"/>
    <w:p>
      <w:pPr>
        <w:spacing w:after="0"/>
        <w:ind w:left="0"/>
        <w:jc w:val="both"/>
      </w:pPr>
      <w:r>
        <w:rPr>
          <w:rFonts w:ascii="Times New Roman"/>
          <w:b w:val="false"/>
          <w:i w:val="false"/>
          <w:color w:val="000000"/>
          <w:sz w:val="28"/>
        </w:rPr>
        <w:t>
      6) АИТВ инфекциясын жұқтырған әйелдерден туған балаларды белгіленген тамақтандыру нормаларына сәйкес бейімделген сүт қоспаларымен қамтамасыз етуді;</w:t>
      </w:r>
    </w:p>
    <w:bookmarkEnd w:id="202"/>
    <w:bookmarkStart w:name="z209" w:id="203"/>
    <w:p>
      <w:pPr>
        <w:spacing w:after="0"/>
        <w:ind w:left="0"/>
        <w:jc w:val="both"/>
      </w:pPr>
      <w:r>
        <w:rPr>
          <w:rFonts w:ascii="Times New Roman"/>
          <w:b w:val="false"/>
          <w:i w:val="false"/>
          <w:color w:val="000000"/>
          <w:sz w:val="28"/>
        </w:rPr>
        <w:t>
      7) өңірлік АИТВ орталықтарының мамандарымен бірлесіп, АИТВ инфекциясын жұқтырған әйелдерден туған балаларды күту, санитариялық қауіпсіздік нормалары мен баланың энергетикалық қажеттілігін ескере отырып, балалардың қосымша тағамын уақтылы енгізу және оларды практикалық дайындау, профилактикалық емдеу үшін РВҚП қабылдау және аналар мен олардың отбасы мүшелерінде ата-аналардың дағдыларын қалыптастыру мәселелері бойынша консультацияны;</w:t>
      </w:r>
    </w:p>
    <w:bookmarkEnd w:id="203"/>
    <w:bookmarkStart w:name="z210" w:id="204"/>
    <w:p>
      <w:pPr>
        <w:spacing w:after="0"/>
        <w:ind w:left="0"/>
        <w:jc w:val="both"/>
      </w:pPr>
      <w:r>
        <w:rPr>
          <w:rFonts w:ascii="Times New Roman"/>
          <w:b w:val="false"/>
          <w:i w:val="false"/>
          <w:color w:val="000000"/>
          <w:sz w:val="28"/>
        </w:rPr>
        <w:t>
      8) жүкті әйелдің, босанатын әйелдің, бала емізетін ананың және оның жаңа туған баласының РВҚП қабылдауын бақылауды;</w:t>
      </w:r>
    </w:p>
    <w:bookmarkEnd w:id="204"/>
    <w:bookmarkStart w:name="z211" w:id="205"/>
    <w:p>
      <w:pPr>
        <w:spacing w:after="0"/>
        <w:ind w:left="0"/>
        <w:jc w:val="both"/>
      </w:pPr>
      <w:r>
        <w:rPr>
          <w:rFonts w:ascii="Times New Roman"/>
          <w:b w:val="false"/>
          <w:i w:val="false"/>
          <w:color w:val="000000"/>
          <w:sz w:val="28"/>
        </w:rPr>
        <w:t>
      9) АИТВ инфекциясын жұқтырған әйелден туған баланың АИТВ инфекциясына зерттеп-қарауды жүргізу үшін қан үлгісін/капилляр қанының құрғақ тамшысын туған сәттен бастап алғашқы 48 сағат ішінде алуды, одан әрі биологиялық материалды алған сәттен бастап 12 сағаттан кешіктірмей өңірлік АИТВ орталыққа материалды жеткізуді жүзеге асырады.</w:t>
      </w:r>
    </w:p>
    <w:bookmarkEnd w:id="205"/>
    <w:bookmarkStart w:name="z212" w:id="206"/>
    <w:p>
      <w:pPr>
        <w:spacing w:after="0"/>
        <w:ind w:left="0"/>
        <w:jc w:val="both"/>
      </w:pPr>
      <w:r>
        <w:rPr>
          <w:rFonts w:ascii="Times New Roman"/>
          <w:b w:val="false"/>
          <w:i w:val="false"/>
          <w:color w:val="000000"/>
          <w:sz w:val="28"/>
        </w:rPr>
        <w:t xml:space="preserve">
      32. Стационарды алмастыратын жағдайларда медициналық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206"/>
    <w:bookmarkStart w:name="z213" w:id="207"/>
    <w:p>
      <w:pPr>
        <w:spacing w:after="0"/>
        <w:ind w:left="0"/>
        <w:jc w:val="both"/>
      </w:pPr>
      <w:r>
        <w:rPr>
          <w:rFonts w:ascii="Times New Roman"/>
          <w:b w:val="false"/>
          <w:i w:val="false"/>
          <w:color w:val="000000"/>
          <w:sz w:val="28"/>
        </w:rPr>
        <w:t xml:space="preserve">
      33. Стационарлық емдеу үшін пациентте көрсетілімдер болған кезде медициналық көмек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End w:id="207"/>
    <w:bookmarkStart w:name="z214" w:id="208"/>
    <w:p>
      <w:pPr>
        <w:spacing w:after="0"/>
        <w:ind w:left="0"/>
        <w:jc w:val="both"/>
      </w:pPr>
      <w:r>
        <w:rPr>
          <w:rFonts w:ascii="Times New Roman"/>
          <w:b w:val="false"/>
          <w:i w:val="false"/>
          <w:color w:val="000000"/>
          <w:sz w:val="28"/>
        </w:rPr>
        <w:t xml:space="preserve">
      34. Мамандандырылған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көрсетіледі.</w:t>
      </w:r>
    </w:p>
    <w:bookmarkEnd w:id="208"/>
    <w:bookmarkStart w:name="z215" w:id="209"/>
    <w:p>
      <w:pPr>
        <w:spacing w:after="0"/>
        <w:ind w:left="0"/>
        <w:jc w:val="both"/>
      </w:pPr>
      <w:r>
        <w:rPr>
          <w:rFonts w:ascii="Times New Roman"/>
          <w:b w:val="false"/>
          <w:i w:val="false"/>
          <w:color w:val="000000"/>
          <w:sz w:val="28"/>
        </w:rPr>
        <w:t xml:space="preserve">
      35. Жедел медициналық жәрдем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209"/>
    <w:bookmarkStart w:name="z216" w:id="210"/>
    <w:p>
      <w:pPr>
        <w:spacing w:after="0"/>
        <w:ind w:left="0"/>
        <w:jc w:val="both"/>
      </w:pPr>
      <w:r>
        <w:rPr>
          <w:rFonts w:ascii="Times New Roman"/>
          <w:b w:val="false"/>
          <w:i w:val="false"/>
          <w:color w:val="000000"/>
          <w:sz w:val="28"/>
        </w:rPr>
        <w:t>
      36. Медициналық ұйымдардың сұранысы бойынша өңірлік АИТВ орталықтарының және РМДСҰ мамандары АИТВ инфекциясын анықтау және АИТВ инфекциясын жұқтырған адамдарды емдеу жағдайлары бойынша консультация береді.</w:t>
      </w:r>
    </w:p>
    <w:bookmarkEnd w:id="210"/>
    <w:bookmarkStart w:name="z217" w:id="211"/>
    <w:p>
      <w:pPr>
        <w:spacing w:after="0"/>
        <w:ind w:left="0"/>
        <w:jc w:val="both"/>
      </w:pPr>
      <w:r>
        <w:rPr>
          <w:rFonts w:ascii="Times New Roman"/>
          <w:b w:val="false"/>
          <w:i w:val="false"/>
          <w:color w:val="000000"/>
          <w:sz w:val="28"/>
        </w:rPr>
        <w:t>
      37. Динамикалық байқау, РВҚП беру пациенттің немесе оның заңды өкілінің хабардар етілген келісімімен, өңірлік АИТВ орталығы мамандарының консультациялық қолдауымен МСАК көрсететін медициналық ұйымдарында жүргізіледі.</w:t>
      </w:r>
    </w:p>
    <w:bookmarkEnd w:id="211"/>
    <w:bookmarkStart w:name="z218" w:id="212"/>
    <w:p>
      <w:pPr>
        <w:spacing w:after="0"/>
        <w:ind w:left="0"/>
        <w:jc w:val="both"/>
      </w:pPr>
      <w:r>
        <w:rPr>
          <w:rFonts w:ascii="Times New Roman"/>
          <w:b w:val="false"/>
          <w:i w:val="false"/>
          <w:color w:val="000000"/>
          <w:sz w:val="28"/>
        </w:rPr>
        <w:t>
      38. АИТВ-инфекциясын жұқтырған адамдарға стационарлық медициналық көмек көрсету шеңберінде медициналық ұйымдар:</w:t>
      </w:r>
    </w:p>
    <w:bookmarkEnd w:id="212"/>
    <w:bookmarkStart w:name="z219" w:id="213"/>
    <w:p>
      <w:pPr>
        <w:spacing w:after="0"/>
        <w:ind w:left="0"/>
        <w:jc w:val="both"/>
      </w:pPr>
      <w:r>
        <w:rPr>
          <w:rFonts w:ascii="Times New Roman"/>
          <w:b w:val="false"/>
          <w:i w:val="false"/>
          <w:color w:val="000000"/>
          <w:sz w:val="28"/>
        </w:rPr>
        <w:t>
      1) пациенттің немесе оның заңды өкілінің хабардар етілген келісімімен өңірлік АИТВ орталықтары мамандарының консультациясын;</w:t>
      </w:r>
    </w:p>
    <w:bookmarkEnd w:id="213"/>
    <w:bookmarkStart w:name="z220" w:id="214"/>
    <w:p>
      <w:pPr>
        <w:spacing w:after="0"/>
        <w:ind w:left="0"/>
        <w:jc w:val="both"/>
      </w:pPr>
      <w:r>
        <w:rPr>
          <w:rFonts w:ascii="Times New Roman"/>
          <w:b w:val="false"/>
          <w:i w:val="false"/>
          <w:color w:val="000000"/>
          <w:sz w:val="28"/>
        </w:rPr>
        <w:t>
      2) пациенттің немесе оның заңды өкілінің хабардар етілген келісімімен көрсетілімдер бойынша зертханалық зерттеулерге арналған биологиялық материал алуды;</w:t>
      </w:r>
    </w:p>
    <w:bookmarkEnd w:id="214"/>
    <w:bookmarkStart w:name="z221" w:id="215"/>
    <w:p>
      <w:pPr>
        <w:spacing w:after="0"/>
        <w:ind w:left="0"/>
        <w:jc w:val="both"/>
      </w:pPr>
      <w:r>
        <w:rPr>
          <w:rFonts w:ascii="Times New Roman"/>
          <w:b w:val="false"/>
          <w:i w:val="false"/>
          <w:color w:val="000000"/>
          <w:sz w:val="28"/>
        </w:rPr>
        <w:t>
      3) пациенттің немесе оның заңды өкілінің хабардар етілген келісімімен АИТВ-инфекциясын жұқтырған адамдардың РВҚП қабылдауын бақылауды;</w:t>
      </w:r>
    </w:p>
    <w:bookmarkEnd w:id="215"/>
    <w:bookmarkStart w:name="z222" w:id="216"/>
    <w:p>
      <w:pPr>
        <w:spacing w:after="0"/>
        <w:ind w:left="0"/>
        <w:jc w:val="both"/>
      </w:pPr>
      <w:r>
        <w:rPr>
          <w:rFonts w:ascii="Times New Roman"/>
          <w:b w:val="false"/>
          <w:i w:val="false"/>
          <w:color w:val="000000"/>
          <w:sz w:val="28"/>
        </w:rPr>
        <w:t>
      4) өңірлік АИТВ орталықтарының мамандарының ұсынымдарын орындауды ұйымдастыруды қамтамасыз етеді.</w:t>
      </w:r>
    </w:p>
    <w:bookmarkEnd w:id="216"/>
    <w:bookmarkStart w:name="z223" w:id="217"/>
    <w:p>
      <w:pPr>
        <w:spacing w:after="0"/>
        <w:ind w:left="0"/>
        <w:jc w:val="both"/>
      </w:pPr>
      <w:r>
        <w:rPr>
          <w:rFonts w:ascii="Times New Roman"/>
          <w:b w:val="false"/>
          <w:i w:val="false"/>
          <w:color w:val="000000"/>
          <w:sz w:val="28"/>
        </w:rPr>
        <w:t>
      39. РМДСҰ:</w:t>
      </w:r>
    </w:p>
    <w:bookmarkEnd w:id="217"/>
    <w:bookmarkStart w:name="z224" w:id="218"/>
    <w:p>
      <w:pPr>
        <w:spacing w:after="0"/>
        <w:ind w:left="0"/>
        <w:jc w:val="both"/>
      </w:pPr>
      <w:r>
        <w:rPr>
          <w:rFonts w:ascii="Times New Roman"/>
          <w:b w:val="false"/>
          <w:i w:val="false"/>
          <w:color w:val="000000"/>
          <w:sz w:val="28"/>
        </w:rPr>
        <w:t>
      1) АИТВ-инфекциясының профилактикасы, эпидемиологиясы, диагностикасы және емдеу мәселелері бойынша өңірлік АИТВ орталықтары мен медициналық ұйымдарға консультациялық, ұйымдастырушылық-әдістемелік көмек көрсетуді;</w:t>
      </w:r>
    </w:p>
    <w:bookmarkEnd w:id="218"/>
    <w:bookmarkStart w:name="z225" w:id="219"/>
    <w:p>
      <w:pPr>
        <w:spacing w:after="0"/>
        <w:ind w:left="0"/>
        <w:jc w:val="both"/>
      </w:pPr>
      <w:r>
        <w:rPr>
          <w:rFonts w:ascii="Times New Roman"/>
          <w:b w:val="false"/>
          <w:i w:val="false"/>
          <w:color w:val="000000"/>
          <w:sz w:val="28"/>
        </w:rPr>
        <w:t>
      2) эпидемиологиялық тергеп-тексеру сапасына мониторинг жүргізе отырып, өңірлік АИТВ орталықтарынан қанның бастапқы оң үлгілерін верификациялау бойынша зертханалық зерттеулерді;</w:t>
      </w:r>
    </w:p>
    <w:bookmarkEnd w:id="219"/>
    <w:bookmarkStart w:name="z226" w:id="220"/>
    <w:p>
      <w:pPr>
        <w:spacing w:after="0"/>
        <w:ind w:left="0"/>
        <w:jc w:val="both"/>
      </w:pPr>
      <w:r>
        <w:rPr>
          <w:rFonts w:ascii="Times New Roman"/>
          <w:b w:val="false"/>
          <w:i w:val="false"/>
          <w:color w:val="000000"/>
          <w:sz w:val="28"/>
        </w:rPr>
        <w:t>
      3) медициналық ұйымдардың жолдамасы бойынша АИТВ-инфекциясын диагностикалауды;</w:t>
      </w:r>
    </w:p>
    <w:bookmarkEnd w:id="220"/>
    <w:bookmarkStart w:name="z227" w:id="221"/>
    <w:p>
      <w:pPr>
        <w:spacing w:after="0"/>
        <w:ind w:left="0"/>
        <w:jc w:val="both"/>
      </w:pPr>
      <w:r>
        <w:rPr>
          <w:rFonts w:ascii="Times New Roman"/>
          <w:b w:val="false"/>
          <w:i w:val="false"/>
          <w:color w:val="000000"/>
          <w:sz w:val="28"/>
        </w:rPr>
        <w:t>
      4) № ҚР ДСМ-211/2020 бұйрыққа сәйкес АИТВ-инфекциясын жұқтырған әйелдерден туған балаларда АИТВ-ны ерте диагностикалауды;</w:t>
      </w:r>
    </w:p>
    <w:bookmarkEnd w:id="221"/>
    <w:bookmarkStart w:name="z228" w:id="222"/>
    <w:p>
      <w:pPr>
        <w:spacing w:after="0"/>
        <w:ind w:left="0"/>
        <w:jc w:val="both"/>
      </w:pPr>
      <w:r>
        <w:rPr>
          <w:rFonts w:ascii="Times New Roman"/>
          <w:b w:val="false"/>
          <w:i w:val="false"/>
          <w:color w:val="000000"/>
          <w:sz w:val="28"/>
        </w:rPr>
        <w:t>
      5) өңірлік АИТВ орталықтарының жолдамасымен КХ ұсынымдарына сәйкес РВҚП-ға АИТВ дәріге көнбейтінін анықтауға зерттеуді;</w:t>
      </w:r>
    </w:p>
    <w:bookmarkEnd w:id="222"/>
    <w:bookmarkStart w:name="z229" w:id="223"/>
    <w:p>
      <w:pPr>
        <w:spacing w:after="0"/>
        <w:ind w:left="0"/>
        <w:jc w:val="both"/>
      </w:pPr>
      <w:r>
        <w:rPr>
          <w:rFonts w:ascii="Times New Roman"/>
          <w:b w:val="false"/>
          <w:i w:val="false"/>
          <w:color w:val="000000"/>
          <w:sz w:val="28"/>
        </w:rPr>
        <w:t>
      6) өңірлік АИТВ орталықтары динамикалық байқауда тұратын адамдар, ДК-ге жүгінген адамдар және АИТВ-инфекциясына зерттеп-қаралған адамдар үшін көрсетілетін қызметтердің жоспарланатын көлемін, ретровирусқа қарсы препараттармен дәрілік қамтамасыз етудің болжамды көлемін келісуді;</w:t>
      </w:r>
    </w:p>
    <w:bookmarkEnd w:id="223"/>
    <w:bookmarkStart w:name="z230" w:id="224"/>
    <w:p>
      <w:pPr>
        <w:spacing w:after="0"/>
        <w:ind w:left="0"/>
        <w:jc w:val="both"/>
      </w:pPr>
      <w:r>
        <w:rPr>
          <w:rFonts w:ascii="Times New Roman"/>
          <w:b w:val="false"/>
          <w:i w:val="false"/>
          <w:color w:val="000000"/>
          <w:sz w:val="28"/>
        </w:rPr>
        <w:t>
      7) халықаралық ұсынымдарды ескере отырып, КХ-ны тұрақты, жоспарлы түрде қайта қарауды жүзеге асырады.</w:t>
      </w:r>
    </w:p>
    <w:bookmarkEnd w:id="224"/>
    <w:bookmarkStart w:name="z231" w:id="225"/>
    <w:p>
      <w:pPr>
        <w:spacing w:after="0"/>
        <w:ind w:left="0"/>
        <w:jc w:val="left"/>
      </w:pPr>
      <w:r>
        <w:rPr>
          <w:rFonts w:ascii="Times New Roman"/>
          <w:b/>
          <w:i w:val="false"/>
          <w:color w:val="000000"/>
        </w:rPr>
        <w:t xml:space="preserve"> 5-тарау. АИТВ инфекциясының профилактикасы саласындағы қызметті жүзеге асыратын денсаулық сақтау ұйымдарының ұсынылатын штат нормативтері және олардың жарақтандырылуы</w:t>
      </w:r>
    </w:p>
    <w:bookmarkEnd w:id="225"/>
    <w:bookmarkStart w:name="z232" w:id="226"/>
    <w:p>
      <w:pPr>
        <w:spacing w:after="0"/>
        <w:ind w:left="0"/>
        <w:jc w:val="both"/>
      </w:pPr>
      <w:r>
        <w:rPr>
          <w:rFonts w:ascii="Times New Roman"/>
          <w:b w:val="false"/>
          <w:i w:val="false"/>
          <w:color w:val="000000"/>
          <w:sz w:val="28"/>
        </w:rPr>
        <w:t xml:space="preserve">
      40. АИТВ инфекциясының профилактикасы саласындағы қызметті жүзеге асыратын денсаулық сақтау ұйымдарының ұсынылатын штат нормативтері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226"/>
    <w:bookmarkStart w:name="z233" w:id="227"/>
    <w:p>
      <w:pPr>
        <w:spacing w:after="0"/>
        <w:ind w:left="0"/>
        <w:jc w:val="both"/>
      </w:pPr>
      <w:r>
        <w:rPr>
          <w:rFonts w:ascii="Times New Roman"/>
          <w:b w:val="false"/>
          <w:i w:val="false"/>
          <w:color w:val="000000"/>
          <w:sz w:val="28"/>
        </w:rPr>
        <w:t>
      41. Әкімшілік-шаруашылық, инженерлік-шаруашылық және өзге де персоналдың штат саны "Денсаулық сақтау ұйымдары және (немесе) олардың құрылымдық бөлімшелері үшін үлгілік штаттар мен штаттық нормативтерін бекіту туралы" Қазақстан Республикасы Денсаулық сақтау министрінің 2025 жылғы 30 маусымдағы № 419 бұйрығына сәйкес белгіленеді (Нормативтік құқықтық актілерді мемлекеттік тіркеу тізілімінде № 211921 болып тіркелген).</w:t>
      </w:r>
    </w:p>
    <w:bookmarkEnd w:id="227"/>
    <w:bookmarkStart w:name="z234" w:id="228"/>
    <w:p>
      <w:pPr>
        <w:spacing w:after="0"/>
        <w:ind w:left="0"/>
        <w:jc w:val="both"/>
      </w:pPr>
      <w:r>
        <w:rPr>
          <w:rFonts w:ascii="Times New Roman"/>
          <w:b w:val="false"/>
          <w:i w:val="false"/>
          <w:color w:val="000000"/>
          <w:sz w:val="28"/>
        </w:rPr>
        <w:t xml:space="preserve">
      42. АИТВ инфекциясының профилактикасы саласындағы қызметті жүзеге асыратын денсаулық сақтау ұйымдарын медициналық бұйымдармен жарақтандырудың ұсынылатын тізбесі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36" w:id="229"/>
    <w:p>
      <w:pPr>
        <w:spacing w:after="0"/>
        <w:ind w:left="0"/>
        <w:jc w:val="left"/>
      </w:pPr>
      <w:r>
        <w:rPr>
          <w:rFonts w:ascii="Times New Roman"/>
          <w:b/>
          <w:i w:val="false"/>
          <w:color w:val="000000"/>
        </w:rPr>
        <w:t xml:space="preserve"> АИТВ инфекциясын жұқтырған адамдарға консультациялық-диагностикалық көрсетілетін қызметтердің ұсынылатын тізбесі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еселігі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(қабылдау/консультация)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СД4≥350 және ВЖ≤50 лейкоциттердің абсолютті саны деңгейімен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 (емдеуші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(дерматовенеролог, акушер-гинеколог, фтизиатр, басқалар) қарап-тексеруі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Есепке қою кезінде, бұдан әрі көрсетілімдер бойынша;</w:t>
            </w:r>
          </w:p>
          <w:bookmarkEnd w:id="232"/>
          <w:p>
            <w:pPr>
              <w:spacing w:after="20"/>
              <w:ind w:left="20"/>
              <w:jc w:val="both"/>
            </w:pPr>
            <w:r>
              <w:rPr>
                <w:rFonts w:ascii="Times New Roman"/>
                <w:b w:val="false"/>
                <w:i w:val="false"/>
                <w:color w:val="000000"/>
                <w:sz w:val="20"/>
              </w:rPr>
              <w:t>
көрсетілімдер бойынша басқа мамандар.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Зертханалық-диагностикалық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санының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санының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аланинаминотрансфераза, аспартатаминотрансфераза, фракциялар бойынша билирубин, креатинин, несепнәр, холестерин, триглицеридтер, липаза, амилаза, сілтілік фосфатаза, лактатдегидрогеназа, глюкоза, несепнәр, ақуыз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СД4 ≤350 және/немесе ВЖ≥50 лейкоциттердің абсолютті саны деңгейімен пациенттерге 3 айда 1 рет;</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СД4 ≥350 және/немесе ВЖ≤50 лейкоциттердің абсолютті санының бір еселік деңгейімен пациенттерге 6 айда 1 рет;</w:t>
            </w:r>
          </w:p>
          <w:p>
            <w:pPr>
              <w:spacing w:after="20"/>
              <w:ind w:left="20"/>
              <w:jc w:val="both"/>
            </w:pPr>
            <w:r>
              <w:rPr>
                <w:rFonts w:ascii="Times New Roman"/>
                <w:b w:val="false"/>
                <w:i w:val="false"/>
                <w:color w:val="000000"/>
                <w:sz w:val="20"/>
              </w:rPr>
              <w:t>
СД4 ≥350 және ВЖ≤50 лейкоциттердің абсолютті саны деңгейінің бірізді екі еселенген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Серологиялық қан талдауы: В және С гепатитіне</w:t>
            </w:r>
          </w:p>
          <w:bookmarkEnd w:id="236"/>
          <w:p>
            <w:pPr>
              <w:spacing w:after="20"/>
              <w:ind w:left="20"/>
              <w:jc w:val="both"/>
            </w:pPr>
            <w:r>
              <w:rPr>
                <w:rFonts w:ascii="Times New Roman"/>
                <w:b w:val="false"/>
                <w:i w:val="false"/>
                <w:color w:val="000000"/>
                <w:sz w:val="20"/>
              </w:rPr>
              <w:t>
иммуноферментті/иммунохемилюминисцентті/иммунохроматографиялық/ электрохемилюминисцентті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пациенттерге және бұрын ВВГ және СВГ нәтижелері теріс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Treponema pallidum-ға жиынтық антиденелерді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Полимеразды-тізбекті реакция:</w:t>
            </w:r>
          </w:p>
          <w:bookmarkEnd w:id="237"/>
          <w:p>
            <w:pPr>
              <w:spacing w:after="20"/>
              <w:ind w:left="20"/>
              <w:jc w:val="both"/>
            </w:pPr>
            <w:r>
              <w:rPr>
                <w:rFonts w:ascii="Times New Roman"/>
                <w:b w:val="false"/>
                <w:i w:val="false"/>
                <w:color w:val="000000"/>
                <w:sz w:val="20"/>
              </w:rPr>
              <w:t>
қан плазмасында АИТВ РНҚ-ны сандық айқындау (вирустық жүктемені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ВЖ&gt;50 деңгейімен пациенттерге 3 айда 1 рет;</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ВЖ≤50 деңгейі бір еселік деңгейімен пациенттерге 6 айда 1 рет;</w:t>
            </w:r>
          </w:p>
          <w:p>
            <w:pPr>
              <w:spacing w:after="20"/>
              <w:ind w:left="20"/>
              <w:jc w:val="both"/>
            </w:pPr>
            <w:r>
              <w:rPr>
                <w:rFonts w:ascii="Times New Roman"/>
                <w:b w:val="false"/>
                <w:i w:val="false"/>
                <w:color w:val="000000"/>
                <w:sz w:val="20"/>
              </w:rPr>
              <w:t>
ВЖ≤50 деңгейінің бірізділікпен екі еселік нәтижесімен пациенттерге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Генотиптеу әдісімен ретровирусқа қарсы препараттарға АИТВ-ның дәріге көнбеуін айқындау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РВТ басталғанға дейін қайта анықталған пациенттерге және бірізділікпен екі еселік нәтижесімен ВЖ &gt;500 және бейімділігі ≥95% пациенттер.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HLA-B*5701 аллельді тасымалдауға тестілеу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Абакавиры бар РВТ схемаларын тағайындау алдында.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гепатитіне (HBV-ДНҚ) сапалық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HbsAg-ға ИФТ/ИХЛТ/ИХТ/ЭХЛТ оң нәтиже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вирустық гепатитіне ПТР (HCV-RNA) сапалық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anti-HCV ИФТ/ИХЛТ/ИХТ/ЭХЛТ оң нәтиже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Иммундық фенотиптеу:</w:t>
            </w:r>
          </w:p>
          <w:bookmarkEnd w:id="239"/>
          <w:p>
            <w:pPr>
              <w:spacing w:after="20"/>
              <w:ind w:left="20"/>
              <w:jc w:val="both"/>
            </w:pPr>
            <w:r>
              <w:rPr>
                <w:rFonts w:ascii="Times New Roman"/>
                <w:b w:val="false"/>
                <w:i w:val="false"/>
                <w:color w:val="000000"/>
                <w:sz w:val="20"/>
              </w:rPr>
              <w:t>
СД4 лимфоциттер санын анықтау (абсолютті және пайыздық).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СД4 ≤350 лейкоциттердің абсолютті саны деңгейімен пациенттерге 3 айда 1 рет;</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СД4 ≥350 лейкоциттердің абсолютті санының бір реттік деңгейімен пациенттерге 6 айда 1 рет;</w:t>
            </w:r>
          </w:p>
          <w:p>
            <w:pPr>
              <w:spacing w:after="20"/>
              <w:ind w:left="20"/>
              <w:jc w:val="both"/>
            </w:pPr>
            <w:r>
              <w:rPr>
                <w:rFonts w:ascii="Times New Roman"/>
                <w:b w:val="false"/>
                <w:i w:val="false"/>
                <w:color w:val="000000"/>
                <w:sz w:val="20"/>
              </w:rPr>
              <w:t>
СД4 ≥350 лейкоциттердің абсолютті саны деңгейінің бірізді екі еселік нәтижесімен пациенттерге жылына 1 рет.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 ультрадыбыстық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флюорографиясы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r>
    </w:tbl>
    <w:bookmarkStart w:name="z255" w:id="241"/>
    <w:p>
      <w:pPr>
        <w:spacing w:after="0"/>
        <w:ind w:left="0"/>
        <w:jc w:val="both"/>
      </w:pPr>
      <w:r>
        <w:rPr>
          <w:rFonts w:ascii="Times New Roman"/>
          <w:b w:val="false"/>
          <w:i w:val="false"/>
          <w:color w:val="000000"/>
          <w:sz w:val="28"/>
        </w:rPr>
        <w:t>
      Қысқартулар:</w:t>
      </w:r>
    </w:p>
    <w:bookmarkEnd w:id="241"/>
    <w:bookmarkStart w:name="z256" w:id="242"/>
    <w:p>
      <w:pPr>
        <w:spacing w:after="0"/>
        <w:ind w:left="0"/>
        <w:jc w:val="both"/>
      </w:pPr>
      <w:r>
        <w:rPr>
          <w:rFonts w:ascii="Times New Roman"/>
          <w:b w:val="false"/>
          <w:i w:val="false"/>
          <w:color w:val="000000"/>
          <w:sz w:val="28"/>
        </w:rPr>
        <w:t>
      1) АИТВ – адамның иммун тапшылығы вирусы;   2) ВГВ – В вирусты гепатиті;</w:t>
      </w:r>
    </w:p>
    <w:bookmarkEnd w:id="242"/>
    <w:bookmarkStart w:name="z257" w:id="243"/>
    <w:p>
      <w:pPr>
        <w:spacing w:after="0"/>
        <w:ind w:left="0"/>
        <w:jc w:val="both"/>
      </w:pPr>
      <w:r>
        <w:rPr>
          <w:rFonts w:ascii="Times New Roman"/>
          <w:b w:val="false"/>
          <w:i w:val="false"/>
          <w:color w:val="000000"/>
          <w:sz w:val="28"/>
        </w:rPr>
        <w:t>
      3) ВЖ – вирустық жүктеме;</w:t>
      </w:r>
    </w:p>
    <w:bookmarkEnd w:id="243"/>
    <w:bookmarkStart w:name="z258" w:id="244"/>
    <w:p>
      <w:pPr>
        <w:spacing w:after="0"/>
        <w:ind w:left="0"/>
        <w:jc w:val="both"/>
      </w:pPr>
      <w:r>
        <w:rPr>
          <w:rFonts w:ascii="Times New Roman"/>
          <w:b w:val="false"/>
          <w:i w:val="false"/>
          <w:color w:val="000000"/>
          <w:sz w:val="28"/>
        </w:rPr>
        <w:t>
      4) ДНҚ – дезоксирибонуклеин қышқылы;</w:t>
      </w:r>
    </w:p>
    <w:bookmarkEnd w:id="244"/>
    <w:bookmarkStart w:name="z259" w:id="245"/>
    <w:p>
      <w:pPr>
        <w:spacing w:after="0"/>
        <w:ind w:left="0"/>
        <w:jc w:val="both"/>
      </w:pPr>
      <w:r>
        <w:rPr>
          <w:rFonts w:ascii="Times New Roman"/>
          <w:b w:val="false"/>
          <w:i w:val="false"/>
          <w:color w:val="000000"/>
          <w:sz w:val="28"/>
        </w:rPr>
        <w:t>
      5) ИФТ – иммуноферменттік талдау;</w:t>
      </w:r>
    </w:p>
    <w:bookmarkEnd w:id="245"/>
    <w:bookmarkStart w:name="z260" w:id="246"/>
    <w:p>
      <w:pPr>
        <w:spacing w:after="0"/>
        <w:ind w:left="0"/>
        <w:jc w:val="both"/>
      </w:pPr>
      <w:r>
        <w:rPr>
          <w:rFonts w:ascii="Times New Roman"/>
          <w:b w:val="false"/>
          <w:i w:val="false"/>
          <w:color w:val="000000"/>
          <w:sz w:val="28"/>
        </w:rPr>
        <w:t>
      6) ИХТ – иммунохроматографиялық талдау;</w:t>
      </w:r>
    </w:p>
    <w:bookmarkEnd w:id="246"/>
    <w:bookmarkStart w:name="z261" w:id="247"/>
    <w:p>
      <w:pPr>
        <w:spacing w:after="0"/>
        <w:ind w:left="0"/>
        <w:jc w:val="both"/>
      </w:pPr>
      <w:r>
        <w:rPr>
          <w:rFonts w:ascii="Times New Roman"/>
          <w:b w:val="false"/>
          <w:i w:val="false"/>
          <w:color w:val="000000"/>
          <w:sz w:val="28"/>
        </w:rPr>
        <w:t>
      7) ИХЛТ – иммунохемилюминесцентті талдау;</w:t>
      </w:r>
    </w:p>
    <w:bookmarkEnd w:id="247"/>
    <w:bookmarkStart w:name="z262" w:id="248"/>
    <w:p>
      <w:pPr>
        <w:spacing w:after="0"/>
        <w:ind w:left="0"/>
        <w:jc w:val="both"/>
      </w:pPr>
      <w:r>
        <w:rPr>
          <w:rFonts w:ascii="Times New Roman"/>
          <w:b w:val="false"/>
          <w:i w:val="false"/>
          <w:color w:val="000000"/>
          <w:sz w:val="28"/>
        </w:rPr>
        <w:t>
      8) РВТ – ретровирусқа қарсы терапия;</w:t>
      </w:r>
    </w:p>
    <w:bookmarkEnd w:id="248"/>
    <w:bookmarkStart w:name="z263" w:id="249"/>
    <w:p>
      <w:pPr>
        <w:spacing w:after="0"/>
        <w:ind w:left="0"/>
        <w:jc w:val="both"/>
      </w:pPr>
      <w:r>
        <w:rPr>
          <w:rFonts w:ascii="Times New Roman"/>
          <w:b w:val="false"/>
          <w:i w:val="false"/>
          <w:color w:val="000000"/>
          <w:sz w:val="28"/>
        </w:rPr>
        <w:t>
      9) РНҚ – рибонуклеин қышқылы;</w:t>
      </w:r>
    </w:p>
    <w:bookmarkEnd w:id="249"/>
    <w:bookmarkStart w:name="z264" w:id="250"/>
    <w:p>
      <w:pPr>
        <w:spacing w:after="0"/>
        <w:ind w:left="0"/>
        <w:jc w:val="both"/>
      </w:pPr>
      <w:r>
        <w:rPr>
          <w:rFonts w:ascii="Times New Roman"/>
          <w:b w:val="false"/>
          <w:i w:val="false"/>
          <w:color w:val="000000"/>
          <w:sz w:val="28"/>
        </w:rPr>
        <w:t>
      10) СВГ – С вирустық гепатиті;</w:t>
      </w:r>
    </w:p>
    <w:bookmarkEnd w:id="250"/>
    <w:bookmarkStart w:name="z265" w:id="251"/>
    <w:p>
      <w:pPr>
        <w:spacing w:after="0"/>
        <w:ind w:left="0"/>
        <w:jc w:val="both"/>
      </w:pPr>
      <w:r>
        <w:rPr>
          <w:rFonts w:ascii="Times New Roman"/>
          <w:b w:val="false"/>
          <w:i w:val="false"/>
          <w:color w:val="000000"/>
          <w:sz w:val="28"/>
        </w:rPr>
        <w:t>
      11) CД4 – иммуноглобулин үлкен тұқымдасының мономерлі трансмембраналық гликопротеині;</w:t>
      </w:r>
    </w:p>
    <w:bookmarkEnd w:id="251"/>
    <w:bookmarkStart w:name="z266" w:id="252"/>
    <w:p>
      <w:pPr>
        <w:spacing w:after="0"/>
        <w:ind w:left="0"/>
        <w:jc w:val="both"/>
      </w:pPr>
      <w:r>
        <w:rPr>
          <w:rFonts w:ascii="Times New Roman"/>
          <w:b w:val="false"/>
          <w:i w:val="false"/>
          <w:color w:val="000000"/>
          <w:sz w:val="28"/>
        </w:rPr>
        <w:t>
      12) ЭХЛТ – электрохемилюминесцентті талдау;</w:t>
      </w:r>
    </w:p>
    <w:bookmarkEnd w:id="252"/>
    <w:bookmarkStart w:name="z267" w:id="253"/>
    <w:p>
      <w:pPr>
        <w:spacing w:after="0"/>
        <w:ind w:left="0"/>
        <w:jc w:val="both"/>
      </w:pPr>
      <w:r>
        <w:rPr>
          <w:rFonts w:ascii="Times New Roman"/>
          <w:b w:val="false"/>
          <w:i w:val="false"/>
          <w:color w:val="000000"/>
          <w:sz w:val="28"/>
        </w:rPr>
        <w:t>
      13) HLA – Human Leukocyte Antigens – гендер кешені;</w:t>
      </w:r>
    </w:p>
    <w:bookmarkEnd w:id="253"/>
    <w:bookmarkStart w:name="z268" w:id="254"/>
    <w:p>
      <w:pPr>
        <w:spacing w:after="0"/>
        <w:ind w:left="0"/>
        <w:jc w:val="both"/>
      </w:pPr>
      <w:r>
        <w:rPr>
          <w:rFonts w:ascii="Times New Roman"/>
          <w:b w:val="false"/>
          <w:i w:val="false"/>
          <w:color w:val="000000"/>
          <w:sz w:val="28"/>
        </w:rPr>
        <w:t>
      14) HBV-ДНК – В вирусты гепатитінің ДНҚ;</w:t>
      </w:r>
    </w:p>
    <w:bookmarkEnd w:id="254"/>
    <w:bookmarkStart w:name="z269" w:id="255"/>
    <w:p>
      <w:pPr>
        <w:spacing w:after="0"/>
        <w:ind w:left="0"/>
        <w:jc w:val="both"/>
      </w:pPr>
      <w:r>
        <w:rPr>
          <w:rFonts w:ascii="Times New Roman"/>
          <w:b w:val="false"/>
          <w:i w:val="false"/>
          <w:color w:val="000000"/>
          <w:sz w:val="28"/>
        </w:rPr>
        <w:t>
      15) HCV-RNA – С вирусты гепатитінің РНҚ;</w:t>
      </w:r>
    </w:p>
    <w:bookmarkEnd w:id="255"/>
    <w:bookmarkStart w:name="z270" w:id="256"/>
    <w:p>
      <w:pPr>
        <w:spacing w:after="0"/>
        <w:ind w:left="0"/>
        <w:jc w:val="both"/>
      </w:pPr>
      <w:r>
        <w:rPr>
          <w:rFonts w:ascii="Times New Roman"/>
          <w:b w:val="false"/>
          <w:i w:val="false"/>
          <w:color w:val="000000"/>
          <w:sz w:val="28"/>
        </w:rPr>
        <w:t>
      16) HbsAg – В вирусты гепатитінің беткейлік антигенге қарсы антиденелер;</w:t>
      </w:r>
    </w:p>
    <w:bookmarkEnd w:id="256"/>
    <w:bookmarkStart w:name="z271" w:id="257"/>
    <w:p>
      <w:pPr>
        <w:spacing w:after="0"/>
        <w:ind w:left="0"/>
        <w:jc w:val="both"/>
      </w:pPr>
      <w:r>
        <w:rPr>
          <w:rFonts w:ascii="Times New Roman"/>
          <w:b w:val="false"/>
          <w:i w:val="false"/>
          <w:color w:val="000000"/>
          <w:sz w:val="28"/>
        </w:rPr>
        <w:t>
      17) anti-HCV – С вирусты гепатитіне жиынтық антидене.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273" w:id="258"/>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ұйымдарының ұсынылатын штат нормативтері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саны (штат бірліктері)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бөлімнің меңгерушісі – инфекционист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пациенттер саны 360-қа дейін болғанда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 дәрігері/ педиатр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 (немесе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дәрігер/жалпы практика дәрігері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фармаколог/фармацевт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 маман лауазымына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кабинетінің/емшара кабинетінің мейіргері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алу кабинетіне/емшара жасау кабинетіне кемінде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Психикалық-әлеуметтік консультация беру кабинетінің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учаскеге 2 мейіргер 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еденнің 250 шаршы метріне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зертхана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Бригада: 1 дәрігер/зертхана маманы, 2 зертханашы, 1 тіркеуші,</w:t>
            </w:r>
          </w:p>
          <w:bookmarkEnd w:id="259"/>
          <w:p>
            <w:pPr>
              <w:spacing w:after="20"/>
              <w:ind w:left="20"/>
              <w:jc w:val="both"/>
            </w:pPr>
            <w:r>
              <w:rPr>
                <w:rFonts w:ascii="Times New Roman"/>
                <w:b w:val="false"/>
                <w:i w:val="false"/>
                <w:color w:val="000000"/>
                <w:sz w:val="20"/>
              </w:rPr>
              <w:t>
Жүктеме: бір жұмыс күні ішінде 270 сериялық немесе 120 сериялық зерттеу және 60 бірлік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күнгіе жүктеме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зерттеулер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бөлімшесі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АИТВ-ның генотиптеу және дәрі-дәрмекке төзімділігін анықтау бөлімшесі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дәрігер/зертхана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верификациялау бөлімшесі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Дәрігер-зертханашы/зертхана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компьютерлік қамтамасыз ету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(инженер бағдарламашы)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бағдарламашы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халыққа шаққанда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Дәрігер-әдіскер /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(РМДСҰ)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(өңірлік АИТВ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200 мыңнан асатын 1 әкімшілік бірлікке (аудан)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эпидемиолог дәрігер лауазымына1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 бірлікке (аудан)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 журналист/жұртшылықпен байланыс маманы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сенім пункті бөлек тұрған ғимаратта орналасса 1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сенім пунктіне 0,5 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360 клиент жүгінген кезде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 лауазымына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 дәрігер (немесе 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кемінде 15 пациент қабылдаған жағдайда 1 лауазым</w:t>
            </w:r>
          </w:p>
        </w:tc>
      </w:tr>
    </w:tbl>
    <w:bookmarkStart w:name="z275" w:id="260"/>
    <w:p>
      <w:pPr>
        <w:spacing w:after="0"/>
        <w:ind w:left="0"/>
        <w:jc w:val="both"/>
      </w:pPr>
      <w:r>
        <w:rPr>
          <w:rFonts w:ascii="Times New Roman"/>
          <w:b w:val="false"/>
          <w:i w:val="false"/>
          <w:color w:val="000000"/>
          <w:sz w:val="28"/>
        </w:rPr>
        <w:t>
      *өңірлік АИТВ орталығы өңірде АИТВ инфекциясының таралу деңгейіне және медицина персоналына жүктемеге байланысты штат саны туралы өз бетінше шешім қабылдайды.</w:t>
      </w:r>
    </w:p>
    <w:bookmarkEnd w:id="260"/>
    <w:bookmarkStart w:name="z276" w:id="261"/>
    <w:p>
      <w:pPr>
        <w:spacing w:after="0"/>
        <w:ind w:left="0"/>
        <w:jc w:val="both"/>
      </w:pPr>
      <w:r>
        <w:rPr>
          <w:rFonts w:ascii="Times New Roman"/>
          <w:b w:val="false"/>
          <w:i w:val="false"/>
          <w:color w:val="000000"/>
          <w:sz w:val="28"/>
        </w:rPr>
        <w:t xml:space="preserve">
      Қысқартулар: </w:t>
      </w:r>
    </w:p>
    <w:bookmarkEnd w:id="261"/>
    <w:bookmarkStart w:name="z277" w:id="262"/>
    <w:p>
      <w:pPr>
        <w:spacing w:after="0"/>
        <w:ind w:left="0"/>
        <w:jc w:val="both"/>
      </w:pPr>
      <w:r>
        <w:rPr>
          <w:rFonts w:ascii="Times New Roman"/>
          <w:b w:val="false"/>
          <w:i w:val="false"/>
          <w:color w:val="000000"/>
          <w:sz w:val="28"/>
        </w:rPr>
        <w:t>
      1) АИТВ – адамның иммун тапшылығы вирусы;</w:t>
      </w:r>
    </w:p>
    <w:bookmarkEnd w:id="262"/>
    <w:bookmarkStart w:name="z278" w:id="263"/>
    <w:p>
      <w:pPr>
        <w:spacing w:after="0"/>
        <w:ind w:left="0"/>
        <w:jc w:val="both"/>
      </w:pPr>
      <w:r>
        <w:rPr>
          <w:rFonts w:ascii="Times New Roman"/>
          <w:b w:val="false"/>
          <w:i w:val="false"/>
          <w:color w:val="000000"/>
          <w:sz w:val="28"/>
        </w:rPr>
        <w:t>
      2) ДК - достық кабинеті;</w:t>
      </w:r>
    </w:p>
    <w:bookmarkEnd w:id="263"/>
    <w:bookmarkStart w:name="z279" w:id="264"/>
    <w:p>
      <w:pPr>
        <w:spacing w:after="0"/>
        <w:ind w:left="0"/>
        <w:jc w:val="both"/>
      </w:pPr>
      <w:r>
        <w:rPr>
          <w:rFonts w:ascii="Times New Roman"/>
          <w:b w:val="false"/>
          <w:i w:val="false"/>
          <w:color w:val="000000"/>
          <w:sz w:val="28"/>
        </w:rPr>
        <w:t>
      3) ЖСП- жылжымалы/мобильді сенім пункті;</w:t>
      </w:r>
    </w:p>
    <w:bookmarkEnd w:id="264"/>
    <w:bookmarkStart w:name="z280" w:id="265"/>
    <w:p>
      <w:pPr>
        <w:spacing w:after="0"/>
        <w:ind w:left="0"/>
        <w:jc w:val="both"/>
      </w:pPr>
      <w:r>
        <w:rPr>
          <w:rFonts w:ascii="Times New Roman"/>
          <w:b w:val="false"/>
          <w:i w:val="false"/>
          <w:color w:val="000000"/>
          <w:sz w:val="28"/>
        </w:rPr>
        <w:t>
      4) РМДСҰ – Республикалық мемлекеттік денсаулық сақтау ұйымы;</w:t>
      </w:r>
    </w:p>
    <w:bookmarkEnd w:id="265"/>
    <w:bookmarkStart w:name="z281" w:id="266"/>
    <w:p>
      <w:pPr>
        <w:spacing w:after="0"/>
        <w:ind w:left="0"/>
        <w:jc w:val="both"/>
      </w:pPr>
      <w:r>
        <w:rPr>
          <w:rFonts w:ascii="Times New Roman"/>
          <w:b w:val="false"/>
          <w:i w:val="false"/>
          <w:color w:val="000000"/>
          <w:sz w:val="28"/>
        </w:rPr>
        <w:t>
      5) СП - сенім пункті.</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АИТВ инфекциясы кезінде</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283" w:id="267"/>
    <w:p>
      <w:pPr>
        <w:spacing w:after="0"/>
        <w:ind w:left="0"/>
        <w:jc w:val="left"/>
      </w:pPr>
      <w:r>
        <w:rPr>
          <w:rFonts w:ascii="Times New Roman"/>
          <w:b/>
          <w:i w:val="false"/>
          <w:color w:val="000000"/>
        </w:rPr>
        <w:t xml:space="preserve"> АИТВ инфекциясының профилактикасы саласындағы қызметті жүзеге асыратын денсаулық сақтау ұйымдарын медициналық бұйымдармен жарақтандырудың ұсынылатын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Р/с</w:t>
            </w:r>
          </w:p>
          <w:bookmarkEnd w:id="26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бірліктері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 және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дәрігердің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кабинеті (Достық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Психотерапевт/психолог/әлеуметтік жұмыскер/эпидемиологтың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қарап-тексеретін (мобильді)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алу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сақтауға арналған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температураны бақылауға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көрсетуге арналған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(термостат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Жылжымалы/мобильді сенім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көрсетуге арналған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АИТВ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РМДСҰ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автоматты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автоматты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талдауға арналған талдауыш жартылай автоматты жиынтық (фотометр, вошер, термостат /плашкалы термошейкер)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жүктелетін 7 планшетке дейін "ашық типті" иммуноферментті талдауға арналған талдауыш, кіріктірілген штрихкод есептегіші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иммунохемилюминесцентті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мәртебені анықтауға арналған ағымды цитофлюориметр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қандағы СД4 лейкоциттердің абсолютті санын анықтауға арналған портативті талдауыш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үлгідегі ПТР талдауышы (нақты -тайм)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қышқылын бөлу және амплификациялау жүйесін қоса алғанда, автоматты ПТР зерттеу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сілкігіш (вортекс)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Қағып алатын құтысы бар медициналық вакуумдық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 айн/мин жылдамдықтағы кіші пробиркаға арналған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электрофорезге арналған жабдықтар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штатив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таймер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блотинг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Плашкалы афликатор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талдауыш (секвенатор)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3000 айн/мин дейін плашкалы центрифуга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ұштары бар ауыспалы көлемді 8 арналы дозаторлар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ұштары бар айнымалы көлемді 1 арналы дозаторлар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 шкаф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микроскоп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бояуға және бекітуге арналған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(-25ºС дейін)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(-40ºС дейін) (фармацевтикалық)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үй-жайларының саны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қоятын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bookmarkStart w:name="z285" w:id="269"/>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байланысты денсаулық сақтау ұйымдарының өтінімдеріне сәйкес жүзеге асырылады.</w:t>
      </w:r>
    </w:p>
    <w:bookmarkEnd w:id="269"/>
    <w:bookmarkStart w:name="z286" w:id="270"/>
    <w:p>
      <w:pPr>
        <w:spacing w:after="0"/>
        <w:ind w:left="0"/>
        <w:jc w:val="both"/>
      </w:pPr>
      <w:r>
        <w:rPr>
          <w:rFonts w:ascii="Times New Roman"/>
          <w:b w:val="false"/>
          <w:i w:val="false"/>
          <w:color w:val="000000"/>
          <w:sz w:val="28"/>
        </w:rPr>
        <w:t>
      Қысқартулар:</w:t>
      </w:r>
    </w:p>
    <w:bookmarkEnd w:id="270"/>
    <w:bookmarkStart w:name="z287" w:id="271"/>
    <w:p>
      <w:pPr>
        <w:spacing w:after="0"/>
        <w:ind w:left="0"/>
        <w:jc w:val="both"/>
      </w:pPr>
      <w:r>
        <w:rPr>
          <w:rFonts w:ascii="Times New Roman"/>
          <w:b w:val="false"/>
          <w:i w:val="false"/>
          <w:color w:val="000000"/>
          <w:sz w:val="28"/>
        </w:rPr>
        <w:t>
      1) ПТР – полимеразды тізбекті реакция;</w:t>
      </w:r>
    </w:p>
    <w:bookmarkEnd w:id="271"/>
    <w:bookmarkStart w:name="z288" w:id="272"/>
    <w:p>
      <w:pPr>
        <w:spacing w:after="0"/>
        <w:ind w:left="0"/>
        <w:jc w:val="both"/>
      </w:pPr>
      <w:r>
        <w:rPr>
          <w:rFonts w:ascii="Times New Roman"/>
          <w:b w:val="false"/>
          <w:i w:val="false"/>
          <w:color w:val="000000"/>
          <w:sz w:val="28"/>
        </w:rPr>
        <w:t>
      2) РМДСҰ – Республикалық мемлекеттік денсаулық сақтау ұйымы;</w:t>
      </w:r>
    </w:p>
    <w:bookmarkEnd w:id="272"/>
    <w:bookmarkStart w:name="z289" w:id="273"/>
    <w:p>
      <w:pPr>
        <w:spacing w:after="0"/>
        <w:ind w:left="0"/>
        <w:jc w:val="both"/>
      </w:pPr>
      <w:r>
        <w:rPr>
          <w:rFonts w:ascii="Times New Roman"/>
          <w:b w:val="false"/>
          <w:i w:val="false"/>
          <w:color w:val="000000"/>
          <w:sz w:val="28"/>
        </w:rPr>
        <w:t>
      3) ТБ – талап бойынша;</w:t>
      </w:r>
    </w:p>
    <w:bookmarkEnd w:id="273"/>
    <w:bookmarkStart w:name="z290" w:id="274"/>
    <w:p>
      <w:pPr>
        <w:spacing w:after="0"/>
        <w:ind w:left="0"/>
        <w:jc w:val="both"/>
      </w:pPr>
      <w:r>
        <w:rPr>
          <w:rFonts w:ascii="Times New Roman"/>
          <w:b w:val="false"/>
          <w:i w:val="false"/>
          <w:color w:val="000000"/>
          <w:sz w:val="28"/>
        </w:rPr>
        <w:t>
      4) ЭШЖ – эритроциттердің шөгу жылдамдығы;</w:t>
      </w:r>
    </w:p>
    <w:bookmarkEnd w:id="274"/>
    <w:bookmarkStart w:name="z291" w:id="275"/>
    <w:p>
      <w:pPr>
        <w:spacing w:after="0"/>
        <w:ind w:left="0"/>
        <w:jc w:val="both"/>
      </w:pPr>
      <w:r>
        <w:rPr>
          <w:rFonts w:ascii="Times New Roman"/>
          <w:b w:val="false"/>
          <w:i w:val="false"/>
          <w:color w:val="000000"/>
          <w:sz w:val="28"/>
        </w:rPr>
        <w:t>
      5) CD4 – иммуноглобулиндердің үлкен тұқымдасының мономерлі трансмембраналық гликопротеині.</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