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a9cb" w14:textId="9a9a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2025 жылғы 10 қазандағы № 12-НҚ нормативтік қаулысы. Қазақстан Республикасының Әділет министрлігінде 2025 жылғы 16 қазанда № 37148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көрсетілген нормативтік қаулымен бекітілген Сәйкестік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Осы Стандартта мынадай ұғымдар пайдаланылады:</w:t>
      </w:r>
    </w:p>
    <w:bookmarkEnd w:id="3"/>
    <w:bookmarkStart w:name="z9" w:id="4"/>
    <w:p>
      <w:pPr>
        <w:spacing w:after="0"/>
        <w:ind w:left="0"/>
        <w:jc w:val="both"/>
      </w:pPr>
      <w:r>
        <w:rPr>
          <w:rFonts w:ascii="Times New Roman"/>
          <w:b w:val="false"/>
          <w:i w:val="false"/>
          <w:color w:val="000000"/>
          <w:sz w:val="28"/>
        </w:rPr>
        <w:t>
      1) өлшемшарттар – негізделген және қолжетімді эталондық нормалар, көрсеткіштер, олардың негізінде мемлекеттік аудит объектісінің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тексеріледі;</w:t>
      </w:r>
    </w:p>
    <w:bookmarkEnd w:id="4"/>
    <w:bookmarkStart w:name="z10" w:id="5"/>
    <w:p>
      <w:pPr>
        <w:spacing w:after="0"/>
        <w:ind w:left="0"/>
        <w:jc w:val="both"/>
      </w:pPr>
      <w:r>
        <w:rPr>
          <w:rFonts w:ascii="Times New Roman"/>
          <w:b w:val="false"/>
          <w:i w:val="false"/>
          <w:color w:val="000000"/>
          <w:sz w:val="28"/>
        </w:rPr>
        <w:t>
      2) базалық өлшемшарттар – сәйкестік аудитінің бағыттарына қарамастан, мемлекеттік аудит объектісін заңдылығы, анықтығы, адалдығы тұрғысынан бағалау және тексеру кезінде пайдаланылатын көрсеткіштер.</w:t>
      </w:r>
    </w:p>
    <w:bookmarkEnd w:id="5"/>
    <w:bookmarkStart w:name="z11" w:id="6"/>
    <w:p>
      <w:pPr>
        <w:spacing w:after="0"/>
        <w:ind w:left="0"/>
        <w:jc w:val="both"/>
      </w:pPr>
      <w:r>
        <w:rPr>
          <w:rFonts w:ascii="Times New Roman"/>
          <w:b w:val="false"/>
          <w:i w:val="false"/>
          <w:color w:val="000000"/>
          <w:sz w:val="28"/>
        </w:rPr>
        <w:t>
      7. Сәйкестік аудитінің мақсаты мемлекеттік аудит объектісінің бюджет қаражатының түсуін қамтамасыз ету және бюджет қаражатын, мемлекет және квазимемлекеттік сектор субъектілерінің активтерін, сондай-ақ бюджеттен тыс қорларды пайдалану кезінде мемлекеттік аудит объектісі қызметінің саласын реттейтін Қазақстан Республикасы заңнамасының нормаларын, сондай-ақ квазимемлекеттік сектор субъектілерінің оларды іске асыру үшін қабылданған актілерін сақтауы туралы пікірдің негізді түрде білдірілуі болып табылады.";</w:t>
      </w:r>
    </w:p>
    <w:bookmarkEnd w:id="6"/>
    <w:bookmarkStart w:name="z12" w:id="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"4) ұсынымдардың орындалуына мониторинг пен бақылауды жүзеге асыру арқылы сәйкестік аудитінің қорытындыларын іске асыру болып табылады.";</w:t>
      </w:r>
    </w:p>
    <w:bookmarkEnd w:id="8"/>
    <w:bookmarkStart w:name="z14" w:id="9"/>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"4) мемлекеттік аудит нәтижелері бойынша қабылданатын құжаттарды мониторингтеу.";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редацияда жазылсын:</w:t>
      </w:r>
    </w:p>
    <w:bookmarkStart w:name="z17" w:id="11"/>
    <w:p>
      <w:pPr>
        <w:spacing w:after="0"/>
        <w:ind w:left="0"/>
        <w:jc w:val="both"/>
      </w:pPr>
      <w:r>
        <w:rPr>
          <w:rFonts w:ascii="Times New Roman"/>
          <w:b w:val="false"/>
          <w:i w:val="false"/>
          <w:color w:val="000000"/>
          <w:sz w:val="28"/>
        </w:rPr>
        <w:t xml:space="preserve">
      "13. Мемлекеттік аудит объектісін алдын ала зерделеу барысында зерделенетін мәселелердің үлгілік тізбесі осы Стандартқа қосымшада келтірілген. </w:t>
      </w:r>
    </w:p>
    <w:bookmarkEnd w:id="11"/>
    <w:bookmarkStart w:name="z18" w:id="12"/>
    <w:p>
      <w:pPr>
        <w:spacing w:after="0"/>
        <w:ind w:left="0"/>
        <w:jc w:val="both"/>
      </w:pPr>
      <w:r>
        <w:rPr>
          <w:rFonts w:ascii="Times New Roman"/>
          <w:b w:val="false"/>
          <w:i w:val="false"/>
          <w:color w:val="000000"/>
          <w:sz w:val="28"/>
        </w:rPr>
        <w:t>
      Аудиторлық іріктеме рәсімдері, сәйкестік аудитінің бағыттары бойынша аудиторлық мәселелер мен өлшемшарттардың үлгілік тізбесі, сондай-ақ тәуекелдерді бағалауға байланысты факторлардың мысалдары осы Стандартты қолдану жөніндегі әдіснамалық басшылықта келтірілген.";</w:t>
      </w:r>
    </w:p>
    <w:bookmarkEnd w:id="12"/>
    <w:bookmarkStart w:name="z19" w:id="1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3"/>
    <w:bookmarkStart w:name="z20" w:id="14"/>
    <w:p>
      <w:pPr>
        <w:spacing w:after="0"/>
        <w:ind w:left="0"/>
        <w:jc w:val="both"/>
      </w:pPr>
      <w:r>
        <w:rPr>
          <w:rFonts w:ascii="Times New Roman"/>
          <w:b w:val="false"/>
          <w:i w:val="false"/>
          <w:color w:val="000000"/>
          <w:sz w:val="28"/>
        </w:rPr>
        <w:t xml:space="preserve">
      2) анықтық – мемлекеттік аудит объектісі жасайтын есептерде, ақпаратта және құжаттарда көрсетілген немесе ұсынылған деректердің нақты жай-күйіне (әрекетіне/әрекетсіздігіне) сәйкес анықтығы, дәлдігі және толықтығы. </w:t>
      </w:r>
    </w:p>
    <w:bookmarkEnd w:id="14"/>
    <w:bookmarkStart w:name="z21" w:id="15"/>
    <w:p>
      <w:pPr>
        <w:spacing w:after="0"/>
        <w:ind w:left="0"/>
        <w:jc w:val="both"/>
      </w:pPr>
      <w:r>
        <w:rPr>
          <w:rFonts w:ascii="Times New Roman"/>
          <w:b w:val="false"/>
          <w:i w:val="false"/>
          <w:color w:val="000000"/>
          <w:sz w:val="28"/>
        </w:rPr>
        <w:t>
      3) адалдық – әдеп нормаларын, транспаренттілік қағидатын сақтау және сыбайлас жемқорлықтың алдын алу бойынша шаралар қабылдау.";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"19. Мемлекеттік аудиторлар қолданылуы жоспарланып отырған өлшемшарттардың аудит нысанасын толық көлемде анық көрсетуін қамтамасыз етуге тиіс. Аудит бағдарламасына сәйкес аудит көлемі шектелген және заңнаманың кейбір салаларын ғана қамтуы мүмкін жағдайларда, мемлекеттік аудит саласындағы мұндай шектеулер мемлекеттік аудитордың есебінде нақты көрсетілуге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6) тармақшамен толықтырылсын:</w:t>
      </w:r>
    </w:p>
    <w:bookmarkStart w:name="z25" w:id="17"/>
    <w:p>
      <w:pPr>
        <w:spacing w:after="0"/>
        <w:ind w:left="0"/>
        <w:jc w:val="both"/>
      </w:pPr>
      <w:r>
        <w:rPr>
          <w:rFonts w:ascii="Times New Roman"/>
          <w:b w:val="false"/>
          <w:i w:val="false"/>
          <w:color w:val="000000"/>
          <w:sz w:val="28"/>
        </w:rPr>
        <w:t>
      "6) ашықтық, есептілік қағидаттарын сақтау және сыбайлас жемқорлықтың алдын алу бойынша шаралар қабылдауды қамтамасыз ету.";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"51. Мемлекеттік аудит объектілерінің әрқайсысы бойынша жүргізілген сәйкестік аудитінің нәтижелері Қағидаларда айқындалған тәртіппен және нысан бойынша аудиторлық есеппен ресімделеді.";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"53. Сәйкестік аудитінің қорытындылары бойынша аудиторлық қорытындыны және нұсқамаларды жасау, ресімдеу, сондай-ақ аудиторлық қорытындыда қамтылған ұсынымдардың, нұсқаманың орындалуына мониторинг пен бақылауды жүзеге асыру тәртібі Қағидаларда айқындалған.</w:t>
      </w:r>
    </w:p>
    <w:bookmarkEnd w:id="19"/>
    <w:bookmarkStart w:name="z30" w:id="20"/>
    <w:p>
      <w:pPr>
        <w:spacing w:after="0"/>
        <w:ind w:left="0"/>
        <w:jc w:val="both"/>
      </w:pPr>
      <w:r>
        <w:rPr>
          <w:rFonts w:ascii="Times New Roman"/>
          <w:b w:val="false"/>
          <w:i w:val="false"/>
          <w:color w:val="000000"/>
          <w:sz w:val="28"/>
        </w:rPr>
        <w:t xml:space="preserve">
      54. Мемлекеттік аудиторлар аудит барысында жасайтын құжаттардың сапасына мемлекеттік аудит және қаржылық бақылау стандарттарына сәйкестігі тұрғысынан бақылау жүргізу тәртібі Қағидаларда және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стандартында (Нормативтік құқықтық актілерді мемлекеттік тіркеу тізілімінде № 13647 болып тіркелген) айқындалған.";</w:t>
      </w:r>
    </w:p>
    <w:bookmarkEnd w:id="20"/>
    <w:bookmarkStart w:name="z31" w:id="21"/>
    <w:p>
      <w:pPr>
        <w:spacing w:after="0"/>
        <w:ind w:left="0"/>
        <w:jc w:val="both"/>
      </w:pPr>
      <w:r>
        <w:rPr>
          <w:rFonts w:ascii="Times New Roman"/>
          <w:b w:val="false"/>
          <w:i w:val="false"/>
          <w:color w:val="000000"/>
          <w:sz w:val="28"/>
        </w:rPr>
        <w:t xml:space="preserve">
      Сәйкестік аудитін жүргізу бойынша сыртқы мемлекеттік аудиттің және қаржылық бақылаудың рәсімдік стандартына </w:t>
      </w:r>
      <w:r>
        <w:rPr>
          <w:rFonts w:ascii="Times New Roman"/>
          <w:b w:val="false"/>
          <w:i w:val="false"/>
          <w:color w:val="000000"/>
          <w:sz w:val="28"/>
        </w:rPr>
        <w:t>қосымша</w:t>
      </w:r>
      <w:r>
        <w:rPr>
          <w:rFonts w:ascii="Times New Roman"/>
          <w:b w:val="false"/>
          <w:i w:val="false"/>
          <w:color w:val="000000"/>
          <w:sz w:val="28"/>
        </w:rPr>
        <w:t xml:space="preserve"> осы нормативтік қаулыға қосымшаға сәйкес жаңа редакцияда жазылсын; </w:t>
      </w:r>
    </w:p>
    <w:bookmarkEnd w:id="21"/>
    <w:bookmarkStart w:name="z32" w:id="22"/>
    <w:p>
      <w:pPr>
        <w:spacing w:after="0"/>
        <w:ind w:left="0"/>
        <w:jc w:val="both"/>
      </w:pPr>
      <w:r>
        <w:rPr>
          <w:rFonts w:ascii="Times New Roman"/>
          <w:b w:val="false"/>
          <w:i w:val="false"/>
          <w:color w:val="000000"/>
          <w:sz w:val="28"/>
        </w:rPr>
        <w:t xml:space="preserve">
      2) көрсетілген нормативтік қаулымен бекітілген Мемлекеттік аудитті және сараптамалық-талдау іс-шараларын жүргізуге аудиторлық ұйымдар мен сарапшыларды тарту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xml:space="preserve">
      "7. Мемлекеттік аудитті немесе сараптамалық-талдау іс-шарасын жүргізу кезінде тартылатын Сарапшылар Қазақстан Республикасының мемлекеттік аудит және қаржылық бақылау туралы заңнамасын, оның ішінде мемлекеттік аудит және қаржылық бақылау стандарттарын, Республикалық бюджеттің атқарылуын бақылау жөніндегі есеп комитетінің 2020 жылғы 30 шілдедегі № 6-НҚ нормативтік қаулысымен бекітілген Сыртқы мемлекеттік аудит және қаржылық бақылау жүргізу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(бұдан әрі – Қағидалар) және өзге де нормативтік құқықтық актілерді басшылыққа алады.";</w:t>
      </w:r>
    </w:p>
    <w:bookmarkEnd w:id="23"/>
    <w:bookmarkStart w:name="z35" w:id="24"/>
    <w:p>
      <w:pPr>
        <w:spacing w:after="0"/>
        <w:ind w:left="0"/>
        <w:jc w:val="both"/>
      </w:pPr>
      <w:r>
        <w:rPr>
          <w:rFonts w:ascii="Times New Roman"/>
          <w:b w:val="false"/>
          <w:i w:val="false"/>
          <w:color w:val="000000"/>
          <w:sz w:val="28"/>
        </w:rPr>
        <w:t>
      мынадай мазмұндағы 7-1-тармақпен толықтырылсын:</w:t>
      </w:r>
    </w:p>
    <w:bookmarkEnd w:id="24"/>
    <w:bookmarkStart w:name="z36" w:id="25"/>
    <w:p>
      <w:pPr>
        <w:spacing w:after="0"/>
        <w:ind w:left="0"/>
        <w:jc w:val="both"/>
      </w:pPr>
      <w:r>
        <w:rPr>
          <w:rFonts w:ascii="Times New Roman"/>
          <w:b w:val="false"/>
          <w:i w:val="false"/>
          <w:color w:val="000000"/>
          <w:sz w:val="28"/>
        </w:rPr>
        <w:t>
      "7-1. Сарапшылар мемлекеттік аудит немесе сараптамалық-талдау іс-шарасын жүргізуге негізгі қызметінен қол үзіп немесе ішінара қол үзіп (оның ішінде қашықтықтан қатысу) тартылады.</w:t>
      </w:r>
    </w:p>
    <w:bookmarkEnd w:id="25"/>
    <w:bookmarkStart w:name="z37" w:id="26"/>
    <w:p>
      <w:pPr>
        <w:spacing w:after="0"/>
        <w:ind w:left="0"/>
        <w:jc w:val="both"/>
      </w:pPr>
      <w:r>
        <w:rPr>
          <w:rFonts w:ascii="Times New Roman"/>
          <w:b w:val="false"/>
          <w:i w:val="false"/>
          <w:color w:val="000000"/>
          <w:sz w:val="28"/>
        </w:rPr>
        <w:t>
      Егер Сарапшы ретінде заңды тұлғаның маманы тартылса, оның қатысуы тиісті заңды тұлғаның басшысымен келісіледі.";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xml:space="preserve">
      "9. Сарапшыларды сыртқы мемлекеттік аудит және сараптамалық-талдау іс-шарасын жүргізуге тартудың қажеттілігі: </w:t>
      </w:r>
    </w:p>
    <w:bookmarkEnd w:id="27"/>
    <w:bookmarkStart w:name="z40" w:id="28"/>
    <w:p>
      <w:pPr>
        <w:spacing w:after="0"/>
        <w:ind w:left="0"/>
        <w:jc w:val="both"/>
      </w:pPr>
      <w:r>
        <w:rPr>
          <w:rFonts w:ascii="Times New Roman"/>
          <w:b w:val="false"/>
          <w:i w:val="false"/>
          <w:color w:val="000000"/>
          <w:sz w:val="28"/>
        </w:rPr>
        <w:t>
      1) Қазақстан Республикасы Жоғары аудиторлық палатасының (бұдан әрі – Жоғары аудиторлық палата) және облыстардың, республикалық маңызы бар қалалардың, астананың тексеру комиссияларының (бұдан әрі – тексеру комиссиялары) аудиторлық іс-шара жүргізуге арналған өтінім жасауы;</w:t>
      </w:r>
    </w:p>
    <w:bookmarkEnd w:id="28"/>
    <w:bookmarkStart w:name="z41" w:id="29"/>
    <w:p>
      <w:pPr>
        <w:spacing w:after="0"/>
        <w:ind w:left="0"/>
        <w:jc w:val="both"/>
      </w:pPr>
      <w:r>
        <w:rPr>
          <w:rFonts w:ascii="Times New Roman"/>
          <w:b w:val="false"/>
          <w:i w:val="false"/>
          <w:color w:val="000000"/>
          <w:sz w:val="28"/>
        </w:rPr>
        <w:t>
      2) мемлекеттік аудит және қаржылық бақылау объектілерінің тиісті жылға арналған тізбесін қалыптастыру;</w:t>
      </w:r>
    </w:p>
    <w:bookmarkEnd w:id="29"/>
    <w:bookmarkStart w:name="z42" w:id="30"/>
    <w:p>
      <w:pPr>
        <w:spacing w:after="0"/>
        <w:ind w:left="0"/>
        <w:jc w:val="both"/>
      </w:pPr>
      <w:r>
        <w:rPr>
          <w:rFonts w:ascii="Times New Roman"/>
          <w:b w:val="false"/>
          <w:i w:val="false"/>
          <w:color w:val="000000"/>
          <w:sz w:val="28"/>
        </w:rPr>
        <w:t>
      3) мемлекеттік аудит объектілерін алдын ала зерделеу;</w:t>
      </w:r>
    </w:p>
    <w:bookmarkEnd w:id="30"/>
    <w:bookmarkStart w:name="z43" w:id="31"/>
    <w:p>
      <w:pPr>
        <w:spacing w:after="0"/>
        <w:ind w:left="0"/>
        <w:jc w:val="both"/>
      </w:pPr>
      <w:r>
        <w:rPr>
          <w:rFonts w:ascii="Times New Roman"/>
          <w:b w:val="false"/>
          <w:i w:val="false"/>
          <w:color w:val="000000"/>
          <w:sz w:val="28"/>
        </w:rPr>
        <w:t>
      4) сараптамалық-талдау іс-шарасына сарапшыларды тарту үшін Жоғары аудиторлық палатаның және тексеру комиссияларының тиісті жылға арналған жұмыс жоспарын қалыптастыру;</w:t>
      </w:r>
    </w:p>
    <w:bookmarkEnd w:id="31"/>
    <w:bookmarkStart w:name="z44" w:id="32"/>
    <w:p>
      <w:pPr>
        <w:spacing w:after="0"/>
        <w:ind w:left="0"/>
        <w:jc w:val="both"/>
      </w:pPr>
      <w:r>
        <w:rPr>
          <w:rFonts w:ascii="Times New Roman"/>
          <w:b w:val="false"/>
          <w:i w:val="false"/>
          <w:color w:val="000000"/>
          <w:sz w:val="28"/>
        </w:rPr>
        <w:t>
      5) аудиторлық іс-шараны жүргізу барысы кезінде айқындалады.";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xml:space="preserve">
      "19. Қорытындыны дайындаған Сарапшылар Қорытындыға қол қояды және әр парағын дәйектейді. Егер Сарапшылар ретінде заңды тұлға қатысатын болса, Қорытындыны Сарапшылар дәйектейді және оған қол қояды, заңды тұлғаның басшысы мөр (болған жағдайда) баса отырып, қол қояды. Мемлекеттік аудит немесе сараптамалық талдау іс-шарасын жүргізуге Сарапшы қатысқан жағдайда соңғы парақта Сарапшылардың қызметті жүзеге асыруына рұқсат еткен мемлекеттік аудит және қаржылық бақылау объектісінің лауазымды адамдарының лауазымдары, тегі, аты мен әкесінің аты (болған жағдайда) көрсетіледі. </w:t>
      </w:r>
    </w:p>
    <w:bookmarkEnd w:id="33"/>
    <w:bookmarkStart w:name="z47" w:id="34"/>
    <w:p>
      <w:pPr>
        <w:spacing w:after="0"/>
        <w:ind w:left="0"/>
        <w:jc w:val="both"/>
      </w:pPr>
      <w:r>
        <w:rPr>
          <w:rFonts w:ascii="Times New Roman"/>
          <w:b w:val="false"/>
          <w:i w:val="false"/>
          <w:color w:val="000000"/>
          <w:sz w:val="28"/>
        </w:rPr>
        <w:t>
      Сарапшының тұжырымдары немесе ұсынымдары аудиторлық есепте ескерілмеген жағдайда, қорытындыға Сарапшының ерекше пікірі қоса беріледі.".</w:t>
      </w:r>
    </w:p>
    <w:bookmarkEnd w:id="34"/>
    <w:bookmarkStart w:name="z48" w:id="35"/>
    <w:p>
      <w:pPr>
        <w:spacing w:after="0"/>
        <w:ind w:left="0"/>
        <w:jc w:val="both"/>
      </w:pPr>
      <w:r>
        <w:rPr>
          <w:rFonts w:ascii="Times New Roman"/>
          <w:b w:val="false"/>
          <w:i w:val="false"/>
          <w:color w:val="000000"/>
          <w:sz w:val="28"/>
        </w:rPr>
        <w:t>
      2. Қазақстан Республикасының Жоғары аудиторлық палатасы аппаратының Халықаралық ынтымақтастық және әдіснама департаменті:</w:t>
      </w:r>
    </w:p>
    <w:bookmarkEnd w:id="35"/>
    <w:bookmarkStart w:name="z49" w:id="3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36"/>
    <w:bookmarkStart w:name="z50" w:id="37"/>
    <w:p>
      <w:pPr>
        <w:spacing w:after="0"/>
        <w:ind w:left="0"/>
        <w:jc w:val="both"/>
      </w:pPr>
      <w:r>
        <w:rPr>
          <w:rFonts w:ascii="Times New Roman"/>
          <w:b w:val="false"/>
          <w:i w:val="false"/>
          <w:color w:val="000000"/>
          <w:sz w:val="28"/>
        </w:rPr>
        <w:t>
      2) осы нормативтік қаулының Қазақстан Республикасы Жоғары аудиторлық палатасының интернет-ресурсына орналастырылуын заңнамада берілген тәртіппен қамтамасыз етсін.</w:t>
      </w:r>
    </w:p>
    <w:bookmarkEnd w:id="37"/>
    <w:bookmarkStart w:name="z51" w:id="38"/>
    <w:p>
      <w:pPr>
        <w:spacing w:after="0"/>
        <w:ind w:left="0"/>
        <w:jc w:val="both"/>
      </w:pPr>
      <w:r>
        <w:rPr>
          <w:rFonts w:ascii="Times New Roman"/>
          <w:b w:val="false"/>
          <w:i w:val="false"/>
          <w:color w:val="000000"/>
          <w:sz w:val="28"/>
        </w:rPr>
        <w:t>
      3. Осы нормативтік қаулының орындалуын бақылау Қазақстан Республикасы Жоғары аудиторлық палатасының аппарат басшысына жүктелсін.</w:t>
      </w:r>
    </w:p>
    <w:bookmarkEnd w:id="38"/>
    <w:bookmarkStart w:name="z52" w:id="39"/>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2025 жылғы 10 қазандағы</w:t>
            </w:r>
            <w:r>
              <w:br/>
            </w:r>
            <w:r>
              <w:rPr>
                <w:rFonts w:ascii="Times New Roman"/>
                <w:b w:val="false"/>
                <w:i w:val="false"/>
                <w:color w:val="000000"/>
                <w:sz w:val="20"/>
              </w:rPr>
              <w:t>№ 12-НҚ Нормативтік қаулыға</w:t>
            </w:r>
            <w:r>
              <w:br/>
            </w:r>
            <w:r>
              <w:rPr>
                <w:rFonts w:ascii="Times New Roman"/>
                <w:b w:val="false"/>
                <w:i w:val="false"/>
                <w:color w:val="000000"/>
                <w:sz w:val="20"/>
              </w:rPr>
              <w:t>қосымша</w:t>
            </w:r>
            <w:r>
              <w:br/>
            </w:r>
            <w:r>
              <w:rPr>
                <w:rFonts w:ascii="Times New Roman"/>
                <w:b w:val="false"/>
                <w:i w:val="false"/>
                <w:color w:val="000000"/>
                <w:sz w:val="20"/>
              </w:rPr>
              <w:t>Сәйкестік аудитін жүргізу</w:t>
            </w:r>
            <w:r>
              <w:br/>
            </w:r>
            <w:r>
              <w:rPr>
                <w:rFonts w:ascii="Times New Roman"/>
                <w:b w:val="false"/>
                <w:i w:val="false"/>
                <w:color w:val="000000"/>
                <w:sz w:val="20"/>
              </w:rPr>
              <w:t>бойынша сыртқы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 қосымша</w:t>
            </w:r>
          </w:p>
        </w:tc>
      </w:tr>
    </w:tbl>
    <w:bookmarkStart w:name="z55" w:id="40"/>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зерделенетін мәселелердің үлгілік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құжаттар), бюджеттік бағдарламалар әкімшілері қызметінің паспорты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(немесе) ұлттық қауіпсіздік органдарының құқық белгілейтін құжаттарды алып қоюы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органының аудиторлық есептері, қаулылары және аудиторлық іс-шараның қорытындылары бойынша мемлекеттік аудит объектісі қабылдаған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ереже, аудиторлық іс-шаралардың жылдық жоспары, ішкі аудит нәтижелері туралы есептер,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уақытылы және сапалы орындауы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есепті жылы республикалық бюджеттің атқарылуы туралы жылдық есеп (Қазақстан Республикасы Қаржы министрлігінің ақпараты), міндеттемелер бойынша қаржыландырудың жиынтық жоспары, міндеттемелер мен төлемдер бойынша қаржыландырудың жеке жоспары, бюджеттік бағдарламалар әкімшісінің бюджеттік бағдарламасының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 квазимемлекеттік сектор субъектілерінің мемлекеттік аудит объектісіне қатысты бөлігінде даму жоспарлары (іс-шаралар жоспары), мемлекеттік органдардың даму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даму жоспарының (іс-шаралар жоспарларының), квазимемлекеттік сектор субъектілерінің мемлекеттік аудит объектісіне қатысты бөлігінде даму жоспарларының (іс-шаралар жоспарларының), мемлекеттік органдардың даму жоспарларының орындалуы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мемлекеттік аудит объектілерінің лауазымды адамдарының әрекеттеріне (әрекетсіздігіне) қатысты өтініштері (шағымдары) (болған кезде)</w:t>
            </w:r>
          </w:p>
        </w:tc>
      </w:tr>
    </w:tbl>
    <w:bookmarkStart w:name="z56" w:id="41"/>
    <w:p>
      <w:pPr>
        <w:spacing w:after="0"/>
        <w:ind w:left="0"/>
        <w:jc w:val="both"/>
      </w:pPr>
      <w:r>
        <w:rPr>
          <w:rFonts w:ascii="Times New Roman"/>
          <w:b w:val="false"/>
          <w:i w:val="false"/>
          <w:color w:val="000000"/>
          <w:sz w:val="28"/>
        </w:rPr>
        <w:t>
      Ескертпе:</w:t>
      </w:r>
    </w:p>
    <w:bookmarkEnd w:id="41"/>
    <w:bookmarkStart w:name="z57" w:id="42"/>
    <w:p>
      <w:pPr>
        <w:spacing w:after="0"/>
        <w:ind w:left="0"/>
        <w:jc w:val="both"/>
      </w:pPr>
      <w:r>
        <w:rPr>
          <w:rFonts w:ascii="Times New Roman"/>
          <w:b w:val="false"/>
          <w:i w:val="false"/>
          <w:color w:val="000000"/>
          <w:sz w:val="28"/>
        </w:rPr>
        <w:t>
      *Аталған тізбе толыққанды болып табылмайды. Аудиторлық іс-шараны жүргізу барысында қосымша құжаттар және (немесе) ақпарат сұратылуы мүмкін.</w:t>
      </w:r>
    </w:p>
    <w:bookmarkEnd w:id="42"/>
    <w:bookmarkStart w:name="z58" w:id="43"/>
    <w:p>
      <w:pPr>
        <w:spacing w:after="0"/>
        <w:ind w:left="0"/>
        <w:jc w:val="both"/>
      </w:pPr>
      <w:r>
        <w:rPr>
          <w:rFonts w:ascii="Times New Roman"/>
          <w:b w:val="false"/>
          <w:i w:val="false"/>
          <w:color w:val="000000"/>
          <w:sz w:val="28"/>
        </w:rPr>
        <w:t>
      ** Алдын ала зерделеу кезінде жалпы мәселелер, сондай-ақ мемлекеттік аудиттің мақсатына байланысты сәйкестік аудитіне қатысты мәселелер зерделенеді.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