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4a70" w14:textId="7954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 Қазақстан Республикасы Қаржы министрінің 2015 жылғы 9 желтоқсандағы № 640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10 қазандағы № 590 бұйрығы. Қазақстан Республикасының Әділет министрлігінде 2025 жылғы 15 қазанда № 37128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 Қазақстан Республикасы Қаржы министрінің 2015 жылғы 9 желтоқсандағы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12402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 Есепке алу жүйесі осы Нұсқаулықта Тізбеге енгізілген тауарлардың өткізілуін есепке алу жиынтығы деп түсіну, сондай-ақ ЕАЭО мүше мемлекеттердің өзара трансшекаралық саудасы шеңберінде ЕАЭО СЭҚ ТН коды және атауы Тізбеге енгізілген тауарлардың мынадай түрінде:</w:t>
      </w:r>
    </w:p>
    <w:bookmarkEnd w:id="3"/>
    <w:bookmarkStart w:name="z11" w:id="4"/>
    <w:p>
      <w:pPr>
        <w:spacing w:after="0"/>
        <w:ind w:left="0"/>
        <w:jc w:val="both"/>
      </w:pPr>
      <w:r>
        <w:rPr>
          <w:rFonts w:ascii="Times New Roman"/>
          <w:b w:val="false"/>
          <w:i w:val="false"/>
          <w:color w:val="000000"/>
          <w:sz w:val="28"/>
        </w:rPr>
        <w:t>
      ішкі тұтыну үшін шығарудың кедендік рәсіміне орналастырылатын тауарлар бойынша мемлекеттік кірістер органдарының (бұдан әрі – МКО) ақпараттық жүйесінде тіркеуге жататын "Тауарларға арналған декларацияның нысаны және оны толтыру тәртібі туралы" Кеден одағы комиссиясының 2010 жылғы 20 мамырдағы №257 шешімімен бекітілген (бұдан әрі – тауарларға арналған декларация) тауарларға арналған декларацияларды есепке алу;</w:t>
      </w:r>
    </w:p>
    <w:bookmarkEnd w:id="4"/>
    <w:bookmarkStart w:name="z12" w:id="5"/>
    <w:p>
      <w:pPr>
        <w:spacing w:after="0"/>
        <w:ind w:left="0"/>
        <w:jc w:val="both"/>
      </w:pPr>
      <w:r>
        <w:rPr>
          <w:rFonts w:ascii="Times New Roman"/>
          <w:b w:val="false"/>
          <w:i w:val="false"/>
          <w:color w:val="000000"/>
          <w:sz w:val="28"/>
        </w:rPr>
        <w:t>
      электрондық шот-фактуралардың ақпараттық жүйесінде (бұдан әрі – ЭШФ АЖ) жазып беруге және тіркеуге жататын электрондық шот-фактураларды тауарға ілеспе құжат ретінде есепке алу;</w:t>
      </w:r>
    </w:p>
    <w:bookmarkEnd w:id="5"/>
    <w:bookmarkStart w:name="z13" w:id="6"/>
    <w:p>
      <w:pPr>
        <w:spacing w:after="0"/>
        <w:ind w:left="0"/>
        <w:jc w:val="both"/>
      </w:pPr>
      <w:r>
        <w:rPr>
          <w:rFonts w:ascii="Times New Roman"/>
          <w:b w:val="false"/>
          <w:i w:val="false"/>
          <w:color w:val="000000"/>
          <w:sz w:val="28"/>
        </w:rPr>
        <w:t>
      нақты уақыт режимінде электрондық нысанда ЕАЭО мүше мемлекеттердің уәкілетті органдары арасында алмасу жүйесін енгізгенге дейін, тауарға ілеспе құжат ретінде тиісті құжаттарды куәландыру үшін ұсынылған өтініштерді есепке алу;</w:t>
      </w:r>
    </w:p>
    <w:bookmarkEnd w:id="6"/>
    <w:bookmarkStart w:name="z14" w:id="7"/>
    <w:p>
      <w:pPr>
        <w:spacing w:after="0"/>
        <w:ind w:left="0"/>
        <w:jc w:val="both"/>
      </w:pPr>
      <w:r>
        <w:rPr>
          <w:rFonts w:ascii="Times New Roman"/>
          <w:b w:val="false"/>
          <w:i w:val="false"/>
          <w:color w:val="000000"/>
          <w:sz w:val="28"/>
        </w:rPr>
        <w:t xml:space="preserve">
      нақты уақыт режимінде электрондық нысанда жүйені енгізгенге дейін ЕАЭО мүше мемлекеттердің уәкілетті органдары арасында алмасу –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тармақтарына</w:t>
      </w:r>
      <w:r>
        <w:rPr>
          <w:rFonts w:ascii="Times New Roman"/>
          <w:b w:val="false"/>
          <w:i w:val="false"/>
          <w:color w:val="000000"/>
          <w:sz w:val="28"/>
        </w:rPr>
        <w:t xml:space="preserve"> сәйкес аумақтық мемлекеттік кірістер органының тасымалдау құжаттарын куәландыруы;</w:t>
      </w:r>
    </w:p>
    <w:bookmarkEnd w:id="7"/>
    <w:bookmarkStart w:name="z15" w:id="8"/>
    <w:p>
      <w:pPr>
        <w:spacing w:after="0"/>
        <w:ind w:left="0"/>
        <w:jc w:val="both"/>
      </w:pPr>
      <w:r>
        <w:rPr>
          <w:rFonts w:ascii="Times New Roman"/>
          <w:b w:val="false"/>
          <w:i w:val="false"/>
          <w:color w:val="000000"/>
          <w:sz w:val="28"/>
        </w:rPr>
        <w:t>
      ЕАЭО мүше басқа мемлекеттердің уәкілетті органдарына беру үшін есепке алу жүйесіндегі ақпараттарды өңдеу.";</w:t>
      </w:r>
    </w:p>
    <w:bookmarkEnd w:id="8"/>
    <w:bookmarkStart w:name="z16" w:id="9"/>
    <w:p>
      <w:pPr>
        <w:spacing w:after="0"/>
        <w:ind w:left="0"/>
        <w:jc w:val="both"/>
      </w:pPr>
      <w:r>
        <w:rPr>
          <w:rFonts w:ascii="Times New Roman"/>
          <w:b w:val="false"/>
          <w:i w:val="false"/>
          <w:color w:val="000000"/>
          <w:sz w:val="28"/>
        </w:rPr>
        <w:t>
      6-тармақ мынадай редакцияда жазылсын:</w:t>
      </w:r>
    </w:p>
    <w:bookmarkEnd w:id="9"/>
    <w:bookmarkStart w:name="z17" w:id="10"/>
    <w:p>
      <w:pPr>
        <w:spacing w:after="0"/>
        <w:ind w:left="0"/>
        <w:jc w:val="both"/>
      </w:pPr>
      <w:r>
        <w:rPr>
          <w:rFonts w:ascii="Times New Roman"/>
          <w:b w:val="false"/>
          <w:i w:val="false"/>
          <w:color w:val="000000"/>
          <w:sz w:val="28"/>
        </w:rPr>
        <w:t>
      "6. Тізбеге енгізілген тауарлар, сондай-ақ ЕАЭО СЭҚ ТН коды мен атауы Тізбеге енгізілген, ЕАЭО басқа мүше мемлекеттерге әкетілетін тауарлар туралы мәліметтердің тауарлар туралы ақпараттармен қатынасы көрсетілген тауарларды өткізу кезінде Қазақстан Республикасы Салық кодексінің ережелерін ескере отырып уәкілетті орган айқындаған тәртіппен және нысан бойынша жазып берілетін электрондық шот-фактурада:</w:t>
      </w:r>
    </w:p>
    <w:bookmarkEnd w:id="10"/>
    <w:bookmarkStart w:name="z18" w:id="11"/>
    <w:p>
      <w:pPr>
        <w:spacing w:after="0"/>
        <w:ind w:left="0"/>
        <w:jc w:val="both"/>
      </w:pPr>
      <w:r>
        <w:rPr>
          <w:rFonts w:ascii="Times New Roman"/>
          <w:b w:val="false"/>
          <w:i w:val="false"/>
          <w:color w:val="000000"/>
          <w:sz w:val="28"/>
        </w:rPr>
        <w:t>
      электрондық шот-фактураның G бөлімінің 2-бағанында көрсетілген тауардың шығарылған жерінің белгісін;</w:t>
      </w:r>
    </w:p>
    <w:bookmarkEnd w:id="11"/>
    <w:bookmarkStart w:name="z19" w:id="12"/>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тіркеу нөмірін және декларацияланатын тауардың реттік нөмірін;</w:t>
      </w:r>
    </w:p>
    <w:bookmarkEnd w:id="12"/>
    <w:bookmarkStart w:name="z20" w:id="13"/>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32-жолында көрсетілген тауардың реттік нөмірін;</w:t>
      </w:r>
    </w:p>
    <w:bookmarkEnd w:id="13"/>
    <w:bookmarkStart w:name="z21" w:id="14"/>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нөмірі, 2009 жылғы 11 желтоқсанда қол қойылған Еуразиялық экономикалық одаққа мүше мемлекеттердің салық органдары арасында жанама салықтардың төленген сомалары туралы ақпараттарды электрондық түрде алмасу туралы хаттамамен бекітілген (бұдан әрі – тауарларды әкелу және жанама салықты төлеу туралы өтініш) тауарларды әкелу және жанама салықтарды төлеу туралы өтініштің нөмірін;</w:t>
      </w:r>
    </w:p>
    <w:bookmarkEnd w:id="14"/>
    <w:bookmarkStart w:name="z22" w:id="15"/>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1-бағанында көрсетілген тауардың реттік нөмірін;</w:t>
      </w:r>
    </w:p>
    <w:bookmarkEnd w:id="15"/>
    <w:bookmarkStart w:name="z23" w:id="16"/>
    <w:p>
      <w:pPr>
        <w:spacing w:after="0"/>
        <w:ind w:left="0"/>
        <w:jc w:val="both"/>
      </w:pPr>
      <w:r>
        <w:rPr>
          <w:rFonts w:ascii="Times New Roman"/>
          <w:b w:val="false"/>
          <w:i w:val="false"/>
          <w:color w:val="000000"/>
          <w:sz w:val="28"/>
        </w:rPr>
        <w:t>
      Қазақстан Республикасында өндірілген тауарды өткізген жағдайда – СТ-1 немесе СТ-KZ нысанындағы тауардың шығарылу сертификатының тіркеу нөмірін;</w:t>
      </w:r>
    </w:p>
    <w:bookmarkEnd w:id="16"/>
    <w:bookmarkStart w:name="z24" w:id="17"/>
    <w:p>
      <w:pPr>
        <w:spacing w:after="0"/>
        <w:ind w:left="0"/>
        <w:jc w:val="both"/>
      </w:pPr>
      <w:r>
        <w:rPr>
          <w:rFonts w:ascii="Times New Roman"/>
          <w:b w:val="false"/>
          <w:i w:val="false"/>
          <w:color w:val="000000"/>
          <w:sz w:val="28"/>
        </w:rPr>
        <w:t>
      аумағына тауар әкетілетін ЕАЭО мүше мемлекеттің әріптік кодын;</w:t>
      </w:r>
    </w:p>
    <w:bookmarkEnd w:id="17"/>
    <w:bookmarkStart w:name="z25" w:id="18"/>
    <w:p>
      <w:pPr>
        <w:spacing w:after="0"/>
        <w:ind w:left="0"/>
        <w:jc w:val="both"/>
      </w:pPr>
      <w:r>
        <w:rPr>
          <w:rFonts w:ascii="Times New Roman"/>
          <w:b w:val="false"/>
          <w:i w:val="false"/>
          <w:color w:val="000000"/>
          <w:sz w:val="28"/>
        </w:rPr>
        <w:t>
      ЕАЭО мүше мемлекеттің аумағына тауарды әкеткен жағдайда – межелі пунктті;</w:t>
      </w:r>
    </w:p>
    <w:bookmarkEnd w:id="18"/>
    <w:bookmarkStart w:name="z26" w:id="19"/>
    <w:p>
      <w:pPr>
        <w:spacing w:after="0"/>
        <w:ind w:left="0"/>
        <w:jc w:val="both"/>
      </w:pPr>
      <w:r>
        <w:rPr>
          <w:rFonts w:ascii="Times New Roman"/>
          <w:b w:val="false"/>
          <w:i w:val="false"/>
          <w:color w:val="000000"/>
          <w:sz w:val="28"/>
        </w:rPr>
        <w:t>
      тауардың атауын;</w:t>
      </w:r>
    </w:p>
    <w:bookmarkEnd w:id="19"/>
    <w:bookmarkStart w:name="z27" w:id="20"/>
    <w:p>
      <w:pPr>
        <w:spacing w:after="0"/>
        <w:ind w:left="0"/>
        <w:jc w:val="both"/>
      </w:pPr>
      <w:r>
        <w:rPr>
          <w:rFonts w:ascii="Times New Roman"/>
          <w:b w:val="false"/>
          <w:i w:val="false"/>
          <w:color w:val="000000"/>
          <w:sz w:val="28"/>
        </w:rPr>
        <w:t>
      ЕАЭО СЭҚ ТН кодын;</w:t>
      </w:r>
    </w:p>
    <w:bookmarkEnd w:id="20"/>
    <w:bookmarkStart w:name="z28" w:id="21"/>
    <w:p>
      <w:pPr>
        <w:spacing w:after="0"/>
        <w:ind w:left="0"/>
        <w:jc w:val="both"/>
      </w:pPr>
      <w:r>
        <w:rPr>
          <w:rFonts w:ascii="Times New Roman"/>
          <w:b w:val="false"/>
          <w:i w:val="false"/>
          <w:color w:val="000000"/>
          <w:sz w:val="28"/>
        </w:rPr>
        <w:t>
      санының (көлемінің) өлшем бірлігін көрсете отырып, тауарлардың санын (көлемін) көрсету арқылы жүзеге асырылады.".</w:t>
      </w:r>
    </w:p>
    <w:bookmarkEnd w:id="21"/>
    <w:bookmarkStart w:name="z29" w:id="2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3"/>
    <w:bookmarkStart w:name="z31" w:id="2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24"/>
    <w:bookmarkStart w:name="z32" w:id="2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5"/>
    <w:bookmarkStart w:name="z33" w:id="26"/>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