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3617" w14:textId="bff3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"Қазақстан Республикасы Ұлттық ұланының әскери қызметшілерін оқытуға жұмсалған бюджет қаражатын мемлекетке өтеу қағидаларын бекіту туралы" 2015 жылғы 10 наурыздағы № 200 және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2016 жылғы 26 қаңтардағы № 77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13 қазандағы № 761 бұйрығы. Қазақстан Республикасының Әділет министрлігінде 2025 жылғы 14 қазанда № 37118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ұланының әскери қызметшілерін оқытуға жұмсалған бюджет қаражатын мемлекетке өтеу қағидаларын бекіту туралы" Қазақстан Республикасы Ішкі істер министрінің 2015 жылғы 10 наурыздағы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w:t>
      </w:r>
      <w:r>
        <w:rPr>
          <w:rFonts w:ascii="Times New Roman"/>
          <w:b w:val="false"/>
          <w:i w:val="false"/>
          <w:color w:val="000000"/>
          <w:sz w:val="28"/>
        </w:rPr>
        <w:t>26-бабының</w:t>
      </w:r>
      <w:r>
        <w:rPr>
          <w:rFonts w:ascii="Times New Roman"/>
          <w:b w:val="false"/>
          <w:i w:val="false"/>
          <w:color w:val="000000"/>
          <w:sz w:val="28"/>
        </w:rPr>
        <w:t xml:space="preserve"> 10-тармағына және "Қазақстан Республикасы Iшкi iстер министрлiгiнiң мәселелерi" Қазақстан Республикасы Үкіметінің 2005 жылғы 22 маусымдағы № 607 қаулысымен бекітілген Қазақстан Республикасы Iшкi iстер министрлiгi туралы ереженің 15-тармағының </w:t>
      </w:r>
      <w:r>
        <w:rPr>
          <w:rFonts w:ascii="Times New Roman"/>
          <w:b w:val="false"/>
          <w:i w:val="false"/>
          <w:color w:val="000000"/>
          <w:sz w:val="28"/>
        </w:rPr>
        <w:t>290)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 қызметшілерін оқытуға жұмсалған бюджет қаражатын мемлекетке өтеу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 Ұлттық ұланының (бұдан әрі – Ұлттық ұлан) әскери қызметшілерін оқытуға жұмсалған бюджет қаражатын мемлекетке өтеу қағидалары (бұдан әрі - Қағидалар) "Әскери қызмет және әскери қызметшілердің мәртебесі туралы" Қазақстан Республикасы Заңының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w:t>
      </w:r>
      <w:r>
        <w:rPr>
          <w:rFonts w:ascii="Times New Roman"/>
          <w:b w:val="false"/>
          <w:i w:val="false"/>
          <w:color w:val="000000"/>
          <w:sz w:val="28"/>
        </w:rPr>
        <w:t>26-бабының</w:t>
      </w:r>
      <w:r>
        <w:rPr>
          <w:rFonts w:ascii="Times New Roman"/>
          <w:b w:val="false"/>
          <w:i w:val="false"/>
          <w:color w:val="000000"/>
          <w:sz w:val="28"/>
        </w:rPr>
        <w:t xml:space="preserve"> 10-тармағына (бұдан әрі - Заң) және "Қазақстан Республикасы Iшкi iстер министрлiгiнiң мәселелерi" Қазақстан Республикасы Үкіметінің 2005 жылғы 22 маусымдағы № 607 қаулысымен бекітілген Қазақстан Республикасы Iшкi iстер министрлiгi туралы ереженің 15-тармағының </w:t>
      </w:r>
      <w:r>
        <w:rPr>
          <w:rFonts w:ascii="Times New Roman"/>
          <w:b w:val="false"/>
          <w:i w:val="false"/>
          <w:color w:val="000000"/>
          <w:sz w:val="28"/>
        </w:rPr>
        <w:t>290) тармақшасына</w:t>
      </w:r>
      <w:r>
        <w:rPr>
          <w:rFonts w:ascii="Times New Roman"/>
          <w:b w:val="false"/>
          <w:i w:val="false"/>
          <w:color w:val="000000"/>
          <w:sz w:val="28"/>
        </w:rPr>
        <w:t xml:space="preserve"> сәйкес әзірленген және Ұлттық ұланның әскери қызметшісін Ішкі істер министрлігінің (бұдан әрі - ІІМ) әскери, арнаулы оқу орындарында (бұдан әрі - ӘАОО) немесе шет мемлекеттің ӘАОО оқытуға жұмсалған ақшаны мемлекетке өтеу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2-абзацы алынып тасталсын.</w:t>
      </w:r>
    </w:p>
    <w:bookmarkStart w:name="z12" w:id="5"/>
    <w:p>
      <w:pPr>
        <w:spacing w:after="0"/>
        <w:ind w:left="0"/>
        <w:jc w:val="both"/>
      </w:pPr>
      <w:r>
        <w:rPr>
          <w:rFonts w:ascii="Times New Roman"/>
          <w:b w:val="false"/>
          <w:i w:val="false"/>
          <w:color w:val="000000"/>
          <w:sz w:val="28"/>
        </w:rPr>
        <w:t xml:space="preserve">
      2."Жоғары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мынадай өзгерістер енгізілсін:</w:t>
      </w:r>
    </w:p>
    <w:bookmarkEnd w:id="5"/>
    <w:bookmarkStart w:name="z13" w:id="6"/>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"29. Әскери оқу орындарына қабылдауға конкурс өткізу кезінде тиісті деңгейдегі білім беру бағдарламаларын іске асыратын әскери оқу орындарына оқуға қабылдау қағидаларына сәйкес конкурстық іріктеудің барлық кезеңдерінен сәтті өткен жағдайда:</w:t>
      </w:r>
    </w:p>
    <w:bookmarkEnd w:id="7"/>
    <w:bookmarkStart w:name="z16" w:id="8"/>
    <w:p>
      <w:pPr>
        <w:spacing w:after="0"/>
        <w:ind w:left="0"/>
        <w:jc w:val="both"/>
      </w:pPr>
      <w:r>
        <w:rPr>
          <w:rFonts w:ascii="Times New Roman"/>
          <w:b w:val="false"/>
          <w:i w:val="false"/>
          <w:color w:val="000000"/>
          <w:sz w:val="28"/>
        </w:rPr>
        <w:t>
      жетім балалар мен ата-анасының қамқорлығынсыз қалған балалардың;</w:t>
      </w:r>
    </w:p>
    <w:bookmarkEnd w:id="8"/>
    <w:bookmarkStart w:name="z17" w:id="9"/>
    <w:p>
      <w:pPr>
        <w:spacing w:after="0"/>
        <w:ind w:left="0"/>
        <w:jc w:val="both"/>
      </w:pPr>
      <w:r>
        <w:rPr>
          <w:rFonts w:ascii="Times New Roman"/>
          <w:b w:val="false"/>
          <w:i w:val="false"/>
          <w:color w:val="000000"/>
          <w:sz w:val="28"/>
        </w:rPr>
        <w:t>
      кемінде екі жыл кезең ішінде жас сарбаз, жас айбын ретінде әскерге дейінгі даярлықтан өткен азаматтар;</w:t>
      </w:r>
    </w:p>
    <w:bookmarkEnd w:id="9"/>
    <w:bookmarkStart w:name="z18" w:id="10"/>
    <w:p>
      <w:pPr>
        <w:spacing w:after="0"/>
        <w:ind w:left="0"/>
        <w:jc w:val="both"/>
      </w:pPr>
      <w:r>
        <w:rPr>
          <w:rFonts w:ascii="Times New Roman"/>
          <w:b w:val="false"/>
          <w:i w:val="false"/>
          <w:color w:val="000000"/>
          <w:sz w:val="28"/>
        </w:rPr>
        <w:t>
      теріс себептер бойынша қызметтен босатылған әскери қызметшілерді қоспағанда, қызмет өтілі кемінде он бес жыл әскери қызметшілердің, сондай-ақ, жиырма және одан да көп жыл қызмет өтілімен әскери қызметтен босатылған әскери қызметшілердің балаларының;</w:t>
      </w:r>
    </w:p>
    <w:bookmarkEnd w:id="10"/>
    <w:bookmarkStart w:name="z19" w:id="11"/>
    <w:p>
      <w:pPr>
        <w:spacing w:after="0"/>
        <w:ind w:left="0"/>
        <w:jc w:val="both"/>
      </w:pPr>
      <w:r>
        <w:rPr>
          <w:rFonts w:ascii="Times New Roman"/>
          <w:b w:val="false"/>
          <w:i w:val="false"/>
          <w:color w:val="000000"/>
          <w:sz w:val="28"/>
        </w:rPr>
        <w:t>
      әскери қызмет өткеру кезінде қаза болған, хабарсыз кеткен немесе әскери қызмет өткеру кезеңінде мүгедектік алған әскери қызметшілердің балаларының;</w:t>
      </w:r>
    </w:p>
    <w:bookmarkEnd w:id="11"/>
    <w:bookmarkStart w:name="z20" w:id="12"/>
    <w:p>
      <w:pPr>
        <w:spacing w:after="0"/>
        <w:ind w:left="0"/>
        <w:jc w:val="both"/>
      </w:pPr>
      <w:r>
        <w:rPr>
          <w:rFonts w:ascii="Times New Roman"/>
          <w:b w:val="false"/>
          <w:i w:val="false"/>
          <w:color w:val="000000"/>
          <w:sz w:val="28"/>
        </w:rPr>
        <w:t>
      "Алтын белгі" белгісімен марапатталған адамдардың;</w:t>
      </w:r>
    </w:p>
    <w:bookmarkEnd w:id="12"/>
    <w:bookmarkStart w:name="z21" w:id="13"/>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дипломдарымен наградталған жеңімпаздарының басым құқығы бар.";</w:t>
      </w:r>
    </w:p>
    <w:bookmarkEnd w:id="13"/>
    <w:bookmarkStart w:name="z22"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тәртіпте:</w:t>
      </w:r>
    </w:p>
    <w:bookmarkEnd w:id="15"/>
    <w:bookmarkStart w:name="z24"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5"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17"/>
    <w:bookmarkStart w:name="z26" w:id="1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Ішкі істер министрлігінің Заң және норма шығармашылығын үйлестіру департаментіне осы тармақтың 1), 2) тармақшаларында көзделген іс-шаралардың орындалуы туралы мәліметтерді ұсынуды қамтамасыз етсін.</w:t>
      </w:r>
    </w:p>
    <w:bookmarkEnd w:id="18"/>
    <w:bookmarkStart w:name="z27" w:id="1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9"/>
    <w:bookmarkStart w:name="z2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761 Бұйрыққа қосымша</w:t>
            </w:r>
            <w:r>
              <w:br/>
            </w:r>
            <w:r>
              <w:rPr>
                <w:rFonts w:ascii="Times New Roman"/>
                <w:b w:val="false"/>
                <w:i w:val="false"/>
                <w:color w:val="000000"/>
                <w:sz w:val="20"/>
              </w:rPr>
              <w:t>Жоғары білім берудің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 3-қосымша</w:t>
            </w:r>
          </w:p>
        </w:tc>
      </w:tr>
    </w:tbl>
    <w:bookmarkStart w:name="z31" w:id="21"/>
    <w:p>
      <w:pPr>
        <w:spacing w:after="0"/>
        <w:ind w:left="0"/>
        <w:jc w:val="left"/>
      </w:pPr>
      <w:r>
        <w:rPr>
          <w:rFonts w:ascii="Times New Roman"/>
          <w:b/>
          <w:i w:val="false"/>
          <w:color w:val="000000"/>
        </w:rPr>
        <w:t xml:space="preserve"> ІІМ әскери оқу орындарына кандидаттарға арналған дене шынықтыру даярлығы бойынша нормативтер және балл есептеуді бағалау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 орындалғаны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реттен жоғары әр қайталау үшін 4 балл қосылады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кем әрбір 0.1 сек үшін 2 балл қосылады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мин кем әрбір 3 сек үшін 1 балл қосылады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